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2030" w:rsidRDefault="00680ED4">
      <w:r>
        <w:rPr>
          <w:noProof/>
        </w:rPr>
        <w:drawing>
          <wp:inline distT="114300" distB="114300" distL="114300" distR="114300">
            <wp:extent cx="5029200" cy="2371725"/>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a:srcRect/>
                    <a:stretch>
                      <a:fillRect/>
                    </a:stretch>
                  </pic:blipFill>
                  <pic:spPr>
                    <a:xfrm>
                      <a:off x="0" y="0"/>
                      <a:ext cx="5029200" cy="2371725"/>
                    </a:xfrm>
                    <a:prstGeom prst="rect">
                      <a:avLst/>
                    </a:prstGeom>
                    <a:ln/>
                  </pic:spPr>
                </pic:pic>
              </a:graphicData>
            </a:graphic>
          </wp:inline>
        </w:drawing>
      </w:r>
    </w:p>
    <w:p w:rsidR="00322030" w:rsidRDefault="00680ED4">
      <w:r>
        <w:t xml:space="preserve"> </w:t>
      </w:r>
    </w:p>
    <w:p w:rsidR="00322030" w:rsidRDefault="00680ED4">
      <w:r>
        <w:rPr>
          <w:color w:val="1F3864"/>
          <w:u w:val="single"/>
        </w:rPr>
        <w:t>Lærervejledning</w:t>
      </w:r>
    </w:p>
    <w:p w:rsidR="00322030" w:rsidRDefault="00680ED4">
      <w:r>
        <w:rPr>
          <w:u w:val="single"/>
        </w:rPr>
        <w:t xml:space="preserve"> </w:t>
      </w:r>
    </w:p>
    <w:p w:rsidR="00322030" w:rsidRDefault="00680ED4">
      <w:pPr>
        <w:pStyle w:val="Overskrift1"/>
        <w:contextualSpacing w:val="0"/>
      </w:pPr>
      <w:bookmarkStart w:id="0" w:name="h.opjo8j4bzli3" w:colFirst="0" w:colLast="0"/>
      <w:bookmarkEnd w:id="0"/>
      <w:r>
        <w:t>Formål</w:t>
      </w:r>
    </w:p>
    <w:p w:rsidR="00322030" w:rsidRDefault="00680ED4">
      <w:r>
        <w:t>Formålet med opgaven er, at eleverne gennem forløbet får styrket deres kompetencer inden for matematisk modellering samt lineære sammenhænge og proportionalitet.</w:t>
      </w:r>
    </w:p>
    <w:p w:rsidR="00322030" w:rsidRDefault="00322030"/>
    <w:p w:rsidR="00322030" w:rsidRDefault="00680ED4">
      <w:pPr>
        <w:pStyle w:val="Overskrift1"/>
        <w:contextualSpacing w:val="0"/>
      </w:pPr>
      <w:bookmarkStart w:id="1" w:name="h.b55yrwq412u1" w:colFirst="0" w:colLast="0"/>
      <w:bookmarkEnd w:id="1"/>
      <w:r>
        <w:t>Hvilke overgangsproblemer løses med aktiviteten?</w:t>
      </w:r>
    </w:p>
    <w:p w:rsidR="00322030" w:rsidRDefault="00680ED4">
      <w:r>
        <w:t>Emnet modellering og lineære sammenhænge optræder som faglige mål både i grundskolen og gymnasiet. Et øget fokus på emnet vil derfor bidrage til at mindske gabet mellem matematikundervisningen i grundskole og gymnasium. Forløbet synliggør og udjævner forsk</w:t>
      </w:r>
      <w:r>
        <w:t>elle i konventioner og vaner på de to uddannelsestrin med hensyn til, hvordan matematikundervisningen fortolkes og forvaltes.</w:t>
      </w:r>
    </w:p>
    <w:p w:rsidR="00322030" w:rsidRDefault="00322030"/>
    <w:p w:rsidR="00322030" w:rsidRDefault="00680ED4">
      <w:r>
        <w:rPr>
          <w:rFonts w:ascii="Trebuchet MS" w:eastAsia="Trebuchet MS" w:hAnsi="Trebuchet MS" w:cs="Trebuchet MS"/>
          <w:sz w:val="32"/>
          <w:szCs w:val="32"/>
        </w:rPr>
        <w:t xml:space="preserve">Færdigheds- og </w:t>
      </w:r>
      <w:proofErr w:type="spellStart"/>
      <w:r>
        <w:rPr>
          <w:rFonts w:ascii="Trebuchet MS" w:eastAsia="Trebuchet MS" w:hAnsi="Trebuchet MS" w:cs="Trebuchet MS"/>
          <w:sz w:val="32"/>
          <w:szCs w:val="32"/>
        </w:rPr>
        <w:t>vidensmål</w:t>
      </w:r>
      <w:proofErr w:type="spellEnd"/>
    </w:p>
    <w:p w:rsidR="00322030" w:rsidRDefault="00680ED4">
      <w:r>
        <w:rPr>
          <w:b/>
        </w:rPr>
        <w:t>Modellering (2):</w:t>
      </w:r>
      <w:r>
        <w:t xml:space="preserve"> </w:t>
      </w:r>
    </w:p>
    <w:p w:rsidR="00322030" w:rsidRDefault="00680ED4">
      <w:r>
        <w:t>Eleven kan gennemføre modelleringsprocesser, herunder med inddragelse af digital simul</w:t>
      </w:r>
      <w:r>
        <w:t xml:space="preserve">ering. </w:t>
      </w:r>
    </w:p>
    <w:p w:rsidR="00322030" w:rsidRDefault="00680ED4">
      <w:r>
        <w:t>Eleven har viden om elementer i modelleringsprocesser og digitale værktøjer, der kan understøtte simulering.</w:t>
      </w:r>
    </w:p>
    <w:p w:rsidR="00322030" w:rsidRDefault="00680ED4">
      <w:r>
        <w:rPr>
          <w:b/>
        </w:rPr>
        <w:t>Funktioner (1):</w:t>
      </w:r>
    </w:p>
    <w:p w:rsidR="00322030" w:rsidRDefault="00680ED4">
      <w:r>
        <w:t>Eleven kan anvende lineære funktioner til at beskrive sammenhænge og forandringer.</w:t>
      </w:r>
    </w:p>
    <w:p w:rsidR="00322030" w:rsidRDefault="00680ED4">
      <w:r>
        <w:t>Eleven har viden om repræsentationer for</w:t>
      </w:r>
      <w:r>
        <w:t xml:space="preserve"> lineære funktioner.</w:t>
      </w:r>
    </w:p>
    <w:p w:rsidR="00322030" w:rsidRDefault="00322030"/>
    <w:p w:rsidR="00322030" w:rsidRDefault="00680ED4">
      <w:r>
        <w:t xml:space="preserve"> </w:t>
      </w:r>
    </w:p>
    <w:p w:rsidR="00322030" w:rsidRDefault="00680ED4">
      <w:pPr>
        <w:pStyle w:val="Overskrift1"/>
        <w:contextualSpacing w:val="0"/>
      </w:pPr>
      <w:bookmarkStart w:id="2" w:name="h.8aeg17pk3qbt" w:colFirst="0" w:colLast="0"/>
      <w:bookmarkEnd w:id="2"/>
      <w:r>
        <w:t>Materialer</w:t>
      </w:r>
    </w:p>
    <w:p w:rsidR="00322030" w:rsidRDefault="00680ED4">
      <w:r>
        <w:t>Saks, karton, vægt (skal være på skolen)</w:t>
      </w:r>
    </w:p>
    <w:p w:rsidR="00322030" w:rsidRDefault="00680ED4">
      <w:r>
        <w:t xml:space="preserve"> </w:t>
      </w:r>
    </w:p>
    <w:p w:rsidR="00322030" w:rsidRDefault="00680ED4">
      <w:r>
        <w:t xml:space="preserve"> </w:t>
      </w:r>
    </w:p>
    <w:p w:rsidR="00322030" w:rsidRDefault="00680ED4">
      <w:pPr>
        <w:pStyle w:val="Overskrift1"/>
        <w:contextualSpacing w:val="0"/>
      </w:pPr>
      <w:bookmarkStart w:id="3" w:name="h.3r6p6ps9eoe8" w:colFirst="0" w:colLast="0"/>
      <w:bookmarkEnd w:id="3"/>
      <w:r>
        <w:lastRenderedPageBreak/>
        <w:t>Elevopgave</w:t>
      </w:r>
    </w:p>
    <w:p w:rsidR="00322030" w:rsidRDefault="00680ED4">
      <w:r>
        <w:t>9b skal holde Julefest og har besluttet at pynte festlokalet med irregulære guldstjerner. I får en bøtte guldmaling og I skal finde ud af hvor mange stjerner malinge</w:t>
      </w:r>
      <w:r>
        <w:t>n rækker til. Stjernerne skal males på begge sider.</w:t>
      </w:r>
    </w:p>
    <w:p w:rsidR="00322030" w:rsidRDefault="00680ED4">
      <w:r>
        <w:rPr>
          <w:rFonts w:ascii="Times New Roman" w:eastAsia="Times New Roman" w:hAnsi="Times New Roman" w:cs="Times New Roman"/>
          <w:sz w:val="24"/>
          <w:szCs w:val="24"/>
        </w:rPr>
        <w:t xml:space="preserve"> </w:t>
      </w:r>
    </w:p>
    <w:p w:rsidR="00322030" w:rsidRDefault="00680ED4">
      <w:r>
        <w:t>Hvor mange stjerner (se vedlagte) kan I male med ½ liter guldmaling?</w:t>
      </w:r>
    </w:p>
    <w:p w:rsidR="00322030" w:rsidRDefault="00680ED4">
      <w:r>
        <w:t xml:space="preserve"> </w:t>
      </w:r>
    </w:p>
    <w:p w:rsidR="00322030" w:rsidRDefault="00680ED4">
      <w:r>
        <w:t xml:space="preserve"> </w:t>
      </w:r>
    </w:p>
    <w:p w:rsidR="00322030" w:rsidRDefault="00680ED4">
      <w:r>
        <w:rPr>
          <w:noProof/>
        </w:rPr>
        <w:drawing>
          <wp:inline distT="114300" distB="114300" distL="114300" distR="114300">
            <wp:extent cx="3071813" cy="2303859"/>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3071813" cy="2303859"/>
                    </a:xfrm>
                    <a:prstGeom prst="rect">
                      <a:avLst/>
                    </a:prstGeom>
                    <a:ln/>
                  </pic:spPr>
                </pic:pic>
              </a:graphicData>
            </a:graphic>
          </wp:inline>
        </w:drawing>
      </w:r>
    </w:p>
    <w:p w:rsidR="00322030" w:rsidRDefault="00322030"/>
    <w:tbl>
      <w:tblPr>
        <w:tblStyle w:val="a"/>
        <w:tblW w:w="5340" w:type="dxa"/>
        <w:tblInd w:w="100" w:type="dxa"/>
        <w:tblBorders>
          <w:top w:val="nil"/>
          <w:left w:val="nil"/>
          <w:bottom w:val="nil"/>
          <w:right w:val="nil"/>
          <w:insideH w:val="nil"/>
          <w:insideV w:val="nil"/>
        </w:tblBorders>
        <w:tblLayout w:type="fixed"/>
        <w:tblCellMar>
          <w:top w:w="0" w:type="dxa"/>
          <w:left w:w="0" w:type="dxa"/>
          <w:bottom w:w="0" w:type="dxa"/>
          <w:right w:w="0" w:type="dxa"/>
        </w:tblCellMar>
        <w:tblLook w:val="0600" w:firstRow="0" w:lastRow="0" w:firstColumn="0" w:lastColumn="0" w:noHBand="1" w:noVBand="1"/>
      </w:tblPr>
      <w:tblGrid>
        <w:gridCol w:w="1485"/>
        <w:gridCol w:w="1620"/>
        <w:gridCol w:w="2235"/>
      </w:tblGrid>
      <w:tr w:rsidR="00322030">
        <w:tblPrEx>
          <w:tblCellMar>
            <w:top w:w="0" w:type="dxa"/>
            <w:left w:w="0" w:type="dxa"/>
            <w:bottom w:w="0" w:type="dxa"/>
            <w:right w:w="0" w:type="dxa"/>
          </w:tblCellMar>
        </w:tblPrEx>
        <w:tc>
          <w:tcPr>
            <w:tcW w:w="14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22030" w:rsidRDefault="00680ED4">
            <w:pPr>
              <w:spacing w:after="80"/>
            </w:pPr>
            <w:r>
              <w:rPr>
                <w:b/>
                <w:sz w:val="26"/>
                <w:szCs w:val="26"/>
                <w:shd w:val="clear" w:color="auto" w:fill="D9D9D9"/>
              </w:rPr>
              <w:t>Fakta</w:t>
            </w:r>
          </w:p>
        </w:tc>
        <w:tc>
          <w:tcPr>
            <w:tcW w:w="162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22030" w:rsidRDefault="00680ED4">
            <w:pPr>
              <w:spacing w:after="80"/>
            </w:pPr>
            <w:r>
              <w:rPr>
                <w:b/>
                <w:sz w:val="26"/>
                <w:szCs w:val="26"/>
                <w:shd w:val="clear" w:color="auto" w:fill="D9D9D9"/>
              </w:rPr>
              <w:t>Velegnet til</w:t>
            </w:r>
          </w:p>
        </w:tc>
        <w:tc>
          <w:tcPr>
            <w:tcW w:w="223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22030" w:rsidRDefault="00680ED4">
            <w:pPr>
              <w:spacing w:after="80"/>
            </w:pPr>
            <w:r>
              <w:rPr>
                <w:b/>
                <w:sz w:val="26"/>
                <w:szCs w:val="26"/>
                <w:shd w:val="clear" w:color="auto" w:fill="D9D9D9"/>
              </w:rPr>
              <w:t>Tekniske data</w:t>
            </w:r>
          </w:p>
        </w:tc>
      </w:tr>
      <w:tr w:rsidR="00322030">
        <w:tblPrEx>
          <w:tblCellMar>
            <w:top w:w="0" w:type="dxa"/>
            <w:left w:w="0" w:type="dxa"/>
            <w:bottom w:w="0" w:type="dxa"/>
            <w:right w:w="0" w:type="dxa"/>
          </w:tblCellMar>
        </w:tblPrEx>
        <w:tc>
          <w:tcPr>
            <w:tcW w:w="148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22030" w:rsidRDefault="00680ED4">
            <w:pPr>
              <w:ind w:right="80" w:hanging="360"/>
            </w:pPr>
            <w:r>
              <w:rPr>
                <w:color w:val="545454"/>
                <w:sz w:val="20"/>
                <w:szCs w:val="20"/>
                <w:shd w:val="clear" w:color="auto" w:fill="F2F2F2"/>
              </w:rPr>
              <w:t>·</w:t>
            </w:r>
            <w:r>
              <w:rPr>
                <w:rFonts w:ascii="Times New Roman" w:eastAsia="Times New Roman" w:hAnsi="Times New Roman" w:cs="Times New Roman"/>
                <w:color w:val="545454"/>
                <w:sz w:val="14"/>
                <w:szCs w:val="14"/>
                <w:shd w:val="clear" w:color="auto" w:fill="F2F2F2"/>
              </w:rPr>
              <w:t xml:space="preserve">         </w:t>
            </w:r>
            <w:r>
              <w:rPr>
                <w:color w:val="545454"/>
                <w:sz w:val="18"/>
                <w:szCs w:val="18"/>
                <w:shd w:val="clear" w:color="auto" w:fill="F2F2F2"/>
              </w:rPr>
              <w:t>Glans 45</w:t>
            </w:r>
          </w:p>
          <w:p w:rsidR="00322030" w:rsidRDefault="00680ED4">
            <w:pPr>
              <w:ind w:right="80" w:hanging="360"/>
            </w:pPr>
            <w:r>
              <w:rPr>
                <w:color w:val="545454"/>
                <w:sz w:val="20"/>
                <w:szCs w:val="20"/>
                <w:shd w:val="clear" w:color="auto" w:fill="F2F2F2"/>
              </w:rPr>
              <w:t>·</w:t>
            </w:r>
            <w:r>
              <w:rPr>
                <w:rFonts w:ascii="Times New Roman" w:eastAsia="Times New Roman" w:hAnsi="Times New Roman" w:cs="Times New Roman"/>
                <w:color w:val="545454"/>
                <w:sz w:val="14"/>
                <w:szCs w:val="14"/>
                <w:shd w:val="clear" w:color="auto" w:fill="F2F2F2"/>
              </w:rPr>
              <w:t xml:space="preserve">         </w:t>
            </w:r>
            <w:r>
              <w:rPr>
                <w:color w:val="545454"/>
                <w:sz w:val="18"/>
                <w:szCs w:val="18"/>
                <w:shd w:val="clear" w:color="auto" w:fill="F2F2F2"/>
              </w:rPr>
              <w:t>Halvblank</w:t>
            </w:r>
          </w:p>
          <w:p w:rsidR="00322030" w:rsidRDefault="00680ED4">
            <w:r>
              <w:rPr>
                <w:color w:val="545454"/>
                <w:sz w:val="18"/>
                <w:szCs w:val="18"/>
                <w:shd w:val="clear" w:color="auto" w:fill="F2F2F2"/>
              </w:rPr>
              <w:t>0,5l</w:t>
            </w:r>
          </w:p>
        </w:tc>
        <w:tc>
          <w:tcPr>
            <w:tcW w:w="1620" w:type="dxa"/>
            <w:tcBorders>
              <w:bottom w:val="single" w:sz="8" w:space="0" w:color="000000"/>
              <w:right w:val="single" w:sz="8" w:space="0" w:color="000000"/>
            </w:tcBorders>
            <w:shd w:val="clear" w:color="auto" w:fill="F2F2F2"/>
            <w:tcMar>
              <w:top w:w="100" w:type="dxa"/>
              <w:left w:w="100" w:type="dxa"/>
              <w:bottom w:w="100" w:type="dxa"/>
              <w:right w:w="100" w:type="dxa"/>
            </w:tcMar>
          </w:tcPr>
          <w:p w:rsidR="00322030" w:rsidRDefault="00680ED4">
            <w:pPr>
              <w:ind w:right="80" w:hanging="360"/>
            </w:pPr>
            <w:r>
              <w:rPr>
                <w:color w:val="545454"/>
                <w:sz w:val="20"/>
                <w:szCs w:val="20"/>
                <w:shd w:val="clear" w:color="auto" w:fill="F2F2F2"/>
              </w:rPr>
              <w:t>·</w:t>
            </w:r>
            <w:r>
              <w:rPr>
                <w:rFonts w:ascii="Times New Roman" w:eastAsia="Times New Roman" w:hAnsi="Times New Roman" w:cs="Times New Roman"/>
                <w:color w:val="545454"/>
                <w:sz w:val="14"/>
                <w:szCs w:val="14"/>
                <w:shd w:val="clear" w:color="auto" w:fill="F2F2F2"/>
              </w:rPr>
              <w:t xml:space="preserve">         </w:t>
            </w:r>
            <w:r>
              <w:rPr>
                <w:color w:val="545454"/>
                <w:sz w:val="18"/>
                <w:szCs w:val="18"/>
                <w:shd w:val="clear" w:color="auto" w:fill="F2F2F2"/>
              </w:rPr>
              <w:t>Karton</w:t>
            </w:r>
          </w:p>
          <w:p w:rsidR="00322030" w:rsidRDefault="00680ED4">
            <w:pPr>
              <w:ind w:right="80" w:hanging="360"/>
            </w:pPr>
            <w:r>
              <w:rPr>
                <w:color w:val="545454"/>
                <w:sz w:val="20"/>
                <w:szCs w:val="20"/>
                <w:shd w:val="clear" w:color="auto" w:fill="F2F2F2"/>
              </w:rPr>
              <w:t>·</w:t>
            </w:r>
            <w:r>
              <w:rPr>
                <w:rFonts w:ascii="Times New Roman" w:eastAsia="Times New Roman" w:hAnsi="Times New Roman" w:cs="Times New Roman"/>
                <w:color w:val="545454"/>
                <w:sz w:val="14"/>
                <w:szCs w:val="14"/>
                <w:shd w:val="clear" w:color="auto" w:fill="F2F2F2"/>
              </w:rPr>
              <w:t xml:space="preserve">         </w:t>
            </w:r>
            <w:r>
              <w:rPr>
                <w:color w:val="545454"/>
                <w:sz w:val="18"/>
                <w:szCs w:val="18"/>
                <w:shd w:val="clear" w:color="auto" w:fill="F2F2F2"/>
              </w:rPr>
              <w:t>Møbler</w:t>
            </w:r>
          </w:p>
          <w:p w:rsidR="00322030" w:rsidRDefault="00680ED4">
            <w:r>
              <w:rPr>
                <w:color w:val="545454"/>
                <w:sz w:val="18"/>
                <w:szCs w:val="18"/>
                <w:shd w:val="clear" w:color="auto" w:fill="F2F2F2"/>
              </w:rPr>
              <w:t>Metal</w:t>
            </w:r>
          </w:p>
        </w:tc>
        <w:tc>
          <w:tcPr>
            <w:tcW w:w="2235" w:type="dxa"/>
            <w:tcBorders>
              <w:bottom w:val="single" w:sz="8" w:space="0" w:color="000000"/>
              <w:right w:val="single" w:sz="8" w:space="0" w:color="000000"/>
            </w:tcBorders>
            <w:shd w:val="clear" w:color="auto" w:fill="F2F2F2"/>
            <w:tcMar>
              <w:top w:w="100" w:type="dxa"/>
              <w:left w:w="100" w:type="dxa"/>
              <w:bottom w:w="100" w:type="dxa"/>
              <w:right w:w="100" w:type="dxa"/>
            </w:tcMar>
          </w:tcPr>
          <w:p w:rsidR="00322030" w:rsidRDefault="00680ED4">
            <w:pPr>
              <w:ind w:right="80" w:hanging="360"/>
            </w:pPr>
            <w:r>
              <w:rPr>
                <w:color w:val="545454"/>
                <w:sz w:val="20"/>
                <w:szCs w:val="20"/>
                <w:shd w:val="clear" w:color="auto" w:fill="F2F2F2"/>
              </w:rPr>
              <w:t>·</w:t>
            </w:r>
            <w:r>
              <w:rPr>
                <w:rFonts w:ascii="Times New Roman" w:eastAsia="Times New Roman" w:hAnsi="Times New Roman" w:cs="Times New Roman"/>
                <w:color w:val="545454"/>
                <w:sz w:val="14"/>
                <w:szCs w:val="14"/>
                <w:shd w:val="clear" w:color="auto" w:fill="F2F2F2"/>
              </w:rPr>
              <w:t xml:space="preserve">         </w:t>
            </w:r>
            <w:r>
              <w:rPr>
                <w:color w:val="545454"/>
                <w:sz w:val="18"/>
                <w:szCs w:val="18"/>
                <w:shd w:val="clear" w:color="auto" w:fill="F2F2F2"/>
              </w:rPr>
              <w:t>Genbehandling 4 t</w:t>
            </w:r>
          </w:p>
          <w:p w:rsidR="00322030" w:rsidRDefault="00680ED4">
            <w:pPr>
              <w:ind w:right="80" w:hanging="360"/>
            </w:pPr>
            <w:r>
              <w:rPr>
                <w:color w:val="545454"/>
                <w:sz w:val="20"/>
                <w:szCs w:val="20"/>
                <w:shd w:val="clear" w:color="auto" w:fill="F2F2F2"/>
              </w:rPr>
              <w:t>·</w:t>
            </w:r>
            <w:r>
              <w:rPr>
                <w:rFonts w:ascii="Times New Roman" w:eastAsia="Times New Roman" w:hAnsi="Times New Roman" w:cs="Times New Roman"/>
                <w:color w:val="545454"/>
                <w:sz w:val="14"/>
                <w:szCs w:val="14"/>
                <w:shd w:val="clear" w:color="auto" w:fill="F2F2F2"/>
              </w:rPr>
              <w:t xml:space="preserve">         </w:t>
            </w:r>
            <w:r>
              <w:rPr>
                <w:color w:val="545454"/>
                <w:sz w:val="18"/>
                <w:szCs w:val="18"/>
                <w:shd w:val="clear" w:color="auto" w:fill="F2F2F2"/>
              </w:rPr>
              <w:t>Gennemhærdet 48 t</w:t>
            </w:r>
          </w:p>
          <w:p w:rsidR="00322030" w:rsidRDefault="00680ED4">
            <w:r>
              <w:rPr>
                <w:color w:val="545454"/>
                <w:sz w:val="18"/>
                <w:szCs w:val="18"/>
                <w:shd w:val="clear" w:color="auto" w:fill="F2F2F2"/>
              </w:rPr>
              <w:t>Rækker 7m</w:t>
            </w:r>
            <w:r>
              <w:rPr>
                <w:color w:val="545454"/>
                <w:sz w:val="20"/>
                <w:szCs w:val="20"/>
                <w:shd w:val="clear" w:color="auto" w:fill="F2F2F2"/>
                <w:vertAlign w:val="superscript"/>
              </w:rPr>
              <w:t>2</w:t>
            </w:r>
            <w:r>
              <w:rPr>
                <w:color w:val="545454"/>
                <w:sz w:val="18"/>
                <w:szCs w:val="18"/>
                <w:shd w:val="clear" w:color="auto" w:fill="F2F2F2"/>
              </w:rPr>
              <w:t xml:space="preserve"> pr. </w:t>
            </w:r>
            <w:proofErr w:type="spellStart"/>
            <w:r>
              <w:rPr>
                <w:color w:val="545454"/>
                <w:sz w:val="18"/>
                <w:szCs w:val="18"/>
                <w:shd w:val="clear" w:color="auto" w:fill="F2F2F2"/>
              </w:rPr>
              <w:t>Ltr</w:t>
            </w:r>
            <w:proofErr w:type="spellEnd"/>
            <w:r>
              <w:rPr>
                <w:color w:val="545454"/>
                <w:sz w:val="18"/>
                <w:szCs w:val="18"/>
                <w:shd w:val="clear" w:color="auto" w:fill="F2F2F2"/>
              </w:rPr>
              <w:t>.</w:t>
            </w:r>
          </w:p>
        </w:tc>
      </w:tr>
    </w:tbl>
    <w:p w:rsidR="00322030" w:rsidRDefault="00680ED4">
      <w:r>
        <w:t xml:space="preserve"> </w:t>
      </w:r>
    </w:p>
    <w:p w:rsidR="00322030" w:rsidRDefault="00322030">
      <w:pPr>
        <w:pStyle w:val="Overskrift1"/>
        <w:contextualSpacing w:val="0"/>
      </w:pPr>
      <w:bookmarkStart w:id="4" w:name="h.xwc1uapj8ckm" w:colFirst="0" w:colLast="0"/>
      <w:bookmarkEnd w:id="4"/>
    </w:p>
    <w:p w:rsidR="00322030" w:rsidRDefault="00322030">
      <w:pPr>
        <w:pStyle w:val="Overskrift1"/>
        <w:contextualSpacing w:val="0"/>
      </w:pPr>
      <w:bookmarkStart w:id="5" w:name="h.vw4e73eb1ny2" w:colFirst="0" w:colLast="0"/>
      <w:bookmarkEnd w:id="5"/>
    </w:p>
    <w:p w:rsidR="00322030" w:rsidRDefault="00680ED4">
      <w:pPr>
        <w:pStyle w:val="Overskrift1"/>
        <w:contextualSpacing w:val="0"/>
      </w:pPr>
      <w:bookmarkStart w:id="6" w:name="h.tk8jeozhfvw9" w:colFirst="0" w:colLast="0"/>
      <w:bookmarkEnd w:id="6"/>
      <w:r>
        <w:t xml:space="preserve">Stjerne: </w:t>
      </w:r>
    </w:p>
    <w:p w:rsidR="00322030" w:rsidRDefault="00680ED4">
      <w:r>
        <w:rPr>
          <w:noProof/>
        </w:rPr>
        <w:drawing>
          <wp:inline distT="114300" distB="114300" distL="114300" distR="114300">
            <wp:extent cx="2143125" cy="1533525"/>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l="34883" t="34218" r="27740" b="18289"/>
                    <a:stretch>
                      <a:fillRect/>
                    </a:stretch>
                  </pic:blipFill>
                  <pic:spPr>
                    <a:xfrm>
                      <a:off x="0" y="0"/>
                      <a:ext cx="2143125" cy="1533525"/>
                    </a:xfrm>
                    <a:prstGeom prst="rect">
                      <a:avLst/>
                    </a:prstGeom>
                    <a:ln/>
                  </pic:spPr>
                </pic:pic>
              </a:graphicData>
            </a:graphic>
          </wp:inline>
        </w:drawing>
      </w:r>
    </w:p>
    <w:p w:rsidR="00322030" w:rsidRDefault="00322030"/>
    <w:p w:rsidR="00322030" w:rsidRDefault="00322030"/>
    <w:p w:rsidR="00322030" w:rsidRDefault="00322030">
      <w:pPr>
        <w:spacing w:after="160"/>
      </w:pPr>
    </w:p>
    <w:p w:rsidR="00322030" w:rsidRDefault="00680ED4">
      <w:pPr>
        <w:spacing w:after="160"/>
      </w:pPr>
      <w:r>
        <w:rPr>
          <w:b/>
          <w:sz w:val="28"/>
          <w:szCs w:val="28"/>
        </w:rPr>
        <w:lastRenderedPageBreak/>
        <w:t>Hvordan gennemføres undervisningen?</w:t>
      </w:r>
    </w:p>
    <w:p w:rsidR="00322030" w:rsidRDefault="00680ED4">
      <w:pPr>
        <w:spacing w:after="160"/>
      </w:pPr>
      <w:r>
        <w:t>Eleverne inddeles i grupper med tre elever i hver. Her kan man overveje om eleverne skal inddeles, således at gruppens medlemmer er på samme faglige niveau.</w:t>
      </w:r>
    </w:p>
    <w:p w:rsidR="00322030" w:rsidRDefault="00680ED4">
      <w:pPr>
        <w:spacing w:after="160"/>
      </w:pPr>
      <w:r>
        <w:t>Eleverne præsenteres for det overordnede problem og elevdokumentet udleveres. Herefter arbejder ele</w:t>
      </w:r>
      <w:r>
        <w:t>verne på skift mellem gruppe (ca. 20 min ad gangen), og fælles “konference”. Under fælles “konferencer” fremlægger grupperne (evt. kun nogle af dem) kort for resten af klassen de undersøgelser, resultater og beregninger som de er kommet frem til.</w:t>
      </w:r>
    </w:p>
    <w:p w:rsidR="00322030" w:rsidRDefault="00680ED4">
      <w:pPr>
        <w:spacing w:after="160"/>
      </w:pPr>
      <w:r>
        <w:t>Når eleverne har præsenteret deres arbejde, hjælpes de med at kategorisere de forskellige metoder og bidrag. Følgende spørgsmål kan stilles:</w:t>
      </w:r>
    </w:p>
    <w:p w:rsidR="00322030" w:rsidRDefault="00680ED4">
      <w:pPr>
        <w:numPr>
          <w:ilvl w:val="0"/>
          <w:numId w:val="1"/>
        </w:numPr>
        <w:spacing w:after="160"/>
        <w:ind w:hanging="360"/>
        <w:contextualSpacing/>
      </w:pPr>
      <w:r>
        <w:t>Hvad er ens og hvad er forskelligt ved de præsenterede metoder?</w:t>
      </w:r>
    </w:p>
    <w:p w:rsidR="00322030" w:rsidRDefault="00680ED4">
      <w:pPr>
        <w:numPr>
          <w:ilvl w:val="0"/>
          <w:numId w:val="1"/>
        </w:numPr>
        <w:spacing w:after="160"/>
        <w:ind w:hanging="360"/>
        <w:contextualSpacing/>
      </w:pPr>
      <w:r>
        <w:t xml:space="preserve">Er der en af metoderne, der er mere hensigtsmæssig </w:t>
      </w:r>
      <w:r>
        <w:t>i forhold til andre?</w:t>
      </w:r>
    </w:p>
    <w:p w:rsidR="00322030" w:rsidRDefault="00680ED4">
      <w:pPr>
        <w:spacing w:after="160"/>
      </w:pPr>
      <w:r>
        <w:t>Efter første runde forventes grupperne at have forsøgt at bestemme stjernens areal.</w:t>
      </w:r>
    </w:p>
    <w:p w:rsidR="00322030" w:rsidRDefault="00680ED4">
      <w:pPr>
        <w:spacing w:after="160"/>
      </w:pPr>
      <w:r>
        <w:t>Efter anden runde vil vi forvente at alle har brugt vægten til at veje stjernen og det udleverede stykke pap. Nogle har måske fundet på at veje forskel</w:t>
      </w:r>
      <w:r>
        <w:t>lige størrelser pap. Efter konferencen vil de også have indset nødvendigheden af at benytte mange målinger. (</w:t>
      </w:r>
      <w:proofErr w:type="spellStart"/>
      <w:r>
        <w:t>jf</w:t>
      </w:r>
      <w:proofErr w:type="spellEnd"/>
      <w:r>
        <w:t>, andet aktiverende spørgsmål (</w:t>
      </w:r>
      <w:proofErr w:type="spellStart"/>
      <w:r>
        <w:t>bubble</w:t>
      </w:r>
      <w:proofErr w:type="spellEnd"/>
      <w:r>
        <w:t xml:space="preserve"> 8)).</w:t>
      </w:r>
    </w:p>
    <w:p w:rsidR="00322030" w:rsidRDefault="00680ED4">
      <w:pPr>
        <w:spacing w:after="160"/>
      </w:pPr>
      <w:r>
        <w:t>Efter tredje runde forventes grupperne at have fundet en sammenhæng mellem pappets areal og vægt. Here</w:t>
      </w:r>
      <w:r>
        <w:t>fter vil de være i stand til at løse opgaven.</w:t>
      </w:r>
    </w:p>
    <w:p w:rsidR="00322030" w:rsidRDefault="00322030">
      <w:pPr>
        <w:spacing w:after="160"/>
      </w:pPr>
    </w:p>
    <w:p w:rsidR="00322030" w:rsidRDefault="00680ED4">
      <w:pPr>
        <w:spacing w:after="160"/>
      </w:pPr>
      <w:r>
        <w:t xml:space="preserve">Kravene til elevernes skriftlige produkt præsenteres ikke i starten af forløbet, da det vil kunne bruges som disposition eller idebank for i hvilken retning vi som lærere ønsker, at eleverne skal bevæge sig. </w:t>
      </w:r>
    </w:p>
    <w:p w:rsidR="00322030" w:rsidRDefault="00680ED4">
      <w:pPr>
        <w:spacing w:after="160"/>
      </w:pPr>
      <w:r>
        <w:t>Nedenfor ses et forslag til de skriftlige krav en aflevering kan indeholde</w:t>
      </w:r>
    </w:p>
    <w:p w:rsidR="00322030" w:rsidRDefault="00680ED4">
      <w:pPr>
        <w:numPr>
          <w:ilvl w:val="0"/>
          <w:numId w:val="2"/>
        </w:numPr>
        <w:spacing w:after="160"/>
        <w:ind w:hanging="360"/>
        <w:contextualSpacing/>
      </w:pPr>
      <w:r>
        <w:t>præsentation af problemet</w:t>
      </w:r>
    </w:p>
    <w:p w:rsidR="00322030" w:rsidRDefault="00680ED4">
      <w:pPr>
        <w:numPr>
          <w:ilvl w:val="0"/>
          <w:numId w:val="2"/>
        </w:numPr>
        <w:spacing w:after="160"/>
        <w:ind w:hanging="360"/>
        <w:contextualSpacing/>
      </w:pPr>
      <w:r>
        <w:t>præsentation af hvilke undersøgelser der er foretaget</w:t>
      </w:r>
    </w:p>
    <w:p w:rsidR="00322030" w:rsidRDefault="00680ED4">
      <w:pPr>
        <w:numPr>
          <w:ilvl w:val="0"/>
          <w:numId w:val="2"/>
        </w:numPr>
        <w:spacing w:after="160"/>
        <w:ind w:hanging="360"/>
        <w:contextualSpacing/>
      </w:pPr>
      <w:r>
        <w:t>præsentation af data</w:t>
      </w:r>
    </w:p>
    <w:p w:rsidR="00322030" w:rsidRDefault="00680ED4">
      <w:pPr>
        <w:numPr>
          <w:ilvl w:val="0"/>
          <w:numId w:val="2"/>
        </w:numPr>
        <w:spacing w:after="160"/>
        <w:ind w:hanging="360"/>
        <w:contextualSpacing/>
      </w:pPr>
      <w:r>
        <w:t>analyse af data herunder grafer og beregninger</w:t>
      </w:r>
    </w:p>
    <w:p w:rsidR="00322030" w:rsidRDefault="00680ED4">
      <w:pPr>
        <w:numPr>
          <w:ilvl w:val="0"/>
          <w:numId w:val="2"/>
        </w:numPr>
        <w:spacing w:after="160"/>
        <w:ind w:hanging="360"/>
        <w:contextualSpacing/>
      </w:pPr>
      <w:r>
        <w:t>en konklusion, hvor der præsenteres hvad I er nået frem til.</w:t>
      </w:r>
    </w:p>
    <w:p w:rsidR="00322030" w:rsidRDefault="00680ED4">
      <w:pPr>
        <w:spacing w:after="160"/>
      </w:pPr>
      <w:r>
        <w:t>Hvis ikke man ønsker en skriftlig aflevering kan forløbet afsluttes mundtligt, evt. som træning forud for den mundtlige prøve, hvor de samme krav, som er beskrevet til den skriftlige opgave præse</w:t>
      </w:r>
      <w:r>
        <w:t>nteres mundtligt.</w:t>
      </w:r>
    </w:p>
    <w:p w:rsidR="00322030" w:rsidRDefault="00322030">
      <w:pPr>
        <w:pStyle w:val="Overskrift1"/>
        <w:contextualSpacing w:val="0"/>
      </w:pPr>
      <w:bookmarkStart w:id="7" w:name="h.f6fslxc3nsg8" w:colFirst="0" w:colLast="0"/>
      <w:bookmarkEnd w:id="7"/>
    </w:p>
    <w:p w:rsidR="00322030" w:rsidRDefault="00322030">
      <w:pPr>
        <w:pStyle w:val="Overskrift1"/>
        <w:contextualSpacing w:val="0"/>
      </w:pPr>
      <w:bookmarkStart w:id="8" w:name="h.7wysq27xvg3" w:colFirst="0" w:colLast="0"/>
      <w:bookmarkEnd w:id="8"/>
    </w:p>
    <w:p w:rsidR="00322030" w:rsidRDefault="00680ED4">
      <w:pPr>
        <w:pStyle w:val="Overskrift1"/>
        <w:contextualSpacing w:val="0"/>
      </w:pPr>
      <w:bookmarkStart w:id="9" w:name="h.ce8kbvxdnlo8" w:colFirst="0" w:colLast="0"/>
      <w:bookmarkEnd w:id="9"/>
      <w:r>
        <w:t>Instruktion til eleverne</w:t>
      </w:r>
    </w:p>
    <w:p w:rsidR="00322030" w:rsidRDefault="00680ED4">
      <w:r>
        <w:t xml:space="preserve">Arbejdet foregår primært i grupper. Efter ca. 20 minutters arbejde afbrydes gruppearbejdet af opsamling i plenum, hvor udvalgte grupper fremlægger deres foreløbige arbejde for resten af klassen. Vi forventer at </w:t>
      </w:r>
      <w:r>
        <w:t>arbejdet afbrydes efter følgende runder: (se “a prior-model”)</w:t>
      </w:r>
    </w:p>
    <w:p w:rsidR="00322030" w:rsidRDefault="00322030"/>
    <w:p w:rsidR="00322030" w:rsidRDefault="00680ED4">
      <w:r>
        <w:lastRenderedPageBreak/>
        <w:t>Runde 1: Forsøg på at bestemme arealet.</w:t>
      </w:r>
    </w:p>
    <w:p w:rsidR="00322030" w:rsidRDefault="00680ED4">
      <w:r>
        <w:t>Runde 2: Forsøg på at bestemme en sammenhæng mellem areal og vægt af pap</w:t>
      </w:r>
    </w:p>
    <w:p w:rsidR="00322030" w:rsidRDefault="00680ED4">
      <w:r>
        <w:t>Runde 3: At indse nødvendigheden af at arbejde med datasæt med mange målinger.</w:t>
      </w:r>
    </w:p>
    <w:p w:rsidR="00322030" w:rsidRDefault="00680ED4">
      <w:r>
        <w:t>R</w:t>
      </w:r>
      <w:r>
        <w:t>unde 4: Anvende sammenhængen til at løse opgaven</w:t>
      </w:r>
    </w:p>
    <w:p w:rsidR="00322030" w:rsidRDefault="00322030"/>
    <w:p w:rsidR="00322030" w:rsidRDefault="00680ED4">
      <w:r>
        <w:t>Efter behov kan der indlægges flere delrunder. Efter hver runde vil der sandsynligvis opstå behov for at læreren stiller guidende spørgsmål til videre arbejde. F.eks.</w:t>
      </w:r>
    </w:p>
    <w:p w:rsidR="00322030" w:rsidRDefault="00322030"/>
    <w:p w:rsidR="00322030" w:rsidRDefault="00680ED4">
      <w:r>
        <w:rPr>
          <w:b/>
        </w:rPr>
        <w:t>Spørgsmål efter runde 1:</w:t>
      </w:r>
    </w:p>
    <w:p w:rsidR="00322030" w:rsidRDefault="00680ED4">
      <w:r>
        <w:t>Kan en vægt hjælpe?</w:t>
      </w:r>
    </w:p>
    <w:p w:rsidR="00322030" w:rsidRDefault="00680ED4">
      <w:r>
        <w:t>Kan vægten af 1 cm</w:t>
      </w:r>
      <w:r>
        <w:rPr>
          <w:vertAlign w:val="superscript"/>
        </w:rPr>
        <w:t>2</w:t>
      </w:r>
      <w:r>
        <w:t xml:space="preserve"> pap hjælpe os?</w:t>
      </w:r>
    </w:p>
    <w:p w:rsidR="00322030" w:rsidRDefault="00322030"/>
    <w:p w:rsidR="00322030" w:rsidRDefault="00680ED4">
      <w:r>
        <w:rPr>
          <w:b/>
        </w:rPr>
        <w:t>Spørgsmål efter runde 2:</w:t>
      </w:r>
    </w:p>
    <w:p w:rsidR="00322030" w:rsidRDefault="00680ED4">
      <w:r>
        <w:t>Er det nok at benytte et enkelt stykke pap til bestemmelse af vægten af 1 cm</w:t>
      </w:r>
      <w:r>
        <w:rPr>
          <w:vertAlign w:val="superscript"/>
        </w:rPr>
        <w:t>2</w:t>
      </w:r>
      <w:r>
        <w:t xml:space="preserve"> pap?</w:t>
      </w:r>
    </w:p>
    <w:p w:rsidR="00322030" w:rsidRDefault="00322030"/>
    <w:p w:rsidR="00322030" w:rsidRDefault="00680ED4">
      <w:r>
        <w:rPr>
          <w:b/>
        </w:rPr>
        <w:t>Spørgsmål efter runde 3:</w:t>
      </w:r>
    </w:p>
    <w:p w:rsidR="00322030" w:rsidRDefault="00680ED4">
      <w:r>
        <w:t>Hvordan kan datasættet anvendes til at løse opgaven?</w:t>
      </w:r>
    </w:p>
    <w:p w:rsidR="00322030" w:rsidRDefault="00322030"/>
    <w:p w:rsidR="00322030" w:rsidRDefault="00680ED4">
      <w:hyperlink r:id="rId11">
        <w:proofErr w:type="spellStart"/>
        <w:r>
          <w:rPr>
            <w:color w:val="1155CC"/>
            <w:u w:val="single"/>
          </w:rPr>
          <w:t>MindMap</w:t>
        </w:r>
        <w:proofErr w:type="spellEnd"/>
      </w:hyperlink>
      <w:r>
        <w:t xml:space="preserve"> (bubbl.us kan kopieres over i egen konto og arbejdes videre med)</w:t>
      </w:r>
    </w:p>
    <w:p w:rsidR="00322030" w:rsidRDefault="00680ED4">
      <w:pPr>
        <w:jc w:val="center"/>
      </w:pPr>
      <w:r>
        <w:rPr>
          <w:noProof/>
        </w:rPr>
        <w:drawing>
          <wp:inline distT="114300" distB="114300" distL="114300" distR="114300">
            <wp:extent cx="1595438" cy="1609725"/>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l="7750" t="7500" r="8500" b="8000"/>
                    <a:stretch>
                      <a:fillRect/>
                    </a:stretch>
                  </pic:blipFill>
                  <pic:spPr>
                    <a:xfrm>
                      <a:off x="0" y="0"/>
                      <a:ext cx="1595438" cy="1609725"/>
                    </a:xfrm>
                    <a:prstGeom prst="rect">
                      <a:avLst/>
                    </a:prstGeom>
                    <a:ln/>
                  </pic:spPr>
                </pic:pic>
              </a:graphicData>
            </a:graphic>
          </wp:inline>
        </w:drawing>
      </w:r>
    </w:p>
    <w:p w:rsidR="00322030" w:rsidRDefault="00322030"/>
    <w:p w:rsidR="00322030" w:rsidRDefault="00680ED4">
      <w:r>
        <w:t>Uddybning af teknikker i de forskellige runder i arbejdsprocessen:</w:t>
      </w:r>
    </w:p>
    <w:tbl>
      <w:tblPr>
        <w:tblStyle w:val="a0"/>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1035"/>
        <w:gridCol w:w="3390"/>
        <w:gridCol w:w="4590"/>
      </w:tblGrid>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Nr.</w:t>
            </w:r>
          </w:p>
        </w:tc>
        <w:tc>
          <w:tcPr>
            <w:tcW w:w="3390" w:type="dxa"/>
            <w:tcMar>
              <w:top w:w="100" w:type="dxa"/>
              <w:left w:w="100" w:type="dxa"/>
              <w:bottom w:w="100" w:type="dxa"/>
              <w:right w:w="100" w:type="dxa"/>
            </w:tcMar>
          </w:tcPr>
          <w:p w:rsidR="00322030" w:rsidRDefault="00680ED4">
            <w:pPr>
              <w:widowControl w:val="0"/>
              <w:spacing w:line="240" w:lineRule="auto"/>
            </w:pPr>
            <w:r>
              <w:t>Aktivitet</w:t>
            </w:r>
          </w:p>
        </w:tc>
        <w:tc>
          <w:tcPr>
            <w:tcW w:w="4590" w:type="dxa"/>
            <w:tcMar>
              <w:top w:w="100" w:type="dxa"/>
              <w:left w:w="100" w:type="dxa"/>
              <w:bottom w:w="100" w:type="dxa"/>
              <w:right w:w="100" w:type="dxa"/>
            </w:tcMar>
          </w:tcPr>
          <w:p w:rsidR="00322030" w:rsidRDefault="00680ED4">
            <w:pPr>
              <w:widowControl w:val="0"/>
              <w:spacing w:line="240" w:lineRule="auto"/>
            </w:pPr>
            <w:r>
              <w:t>Teknikker</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1</w:t>
            </w:r>
          </w:p>
        </w:tc>
        <w:tc>
          <w:tcPr>
            <w:tcW w:w="3390" w:type="dxa"/>
            <w:tcMar>
              <w:top w:w="100" w:type="dxa"/>
              <w:left w:w="100" w:type="dxa"/>
              <w:bottom w:w="100" w:type="dxa"/>
              <w:right w:w="100" w:type="dxa"/>
            </w:tcMar>
          </w:tcPr>
          <w:p w:rsidR="00322030" w:rsidRDefault="00680ED4">
            <w:pPr>
              <w:widowControl w:val="0"/>
              <w:spacing w:line="240" w:lineRule="auto"/>
            </w:pPr>
            <w:r>
              <w:t>Dele figuren op</w:t>
            </w:r>
          </w:p>
        </w:tc>
        <w:tc>
          <w:tcPr>
            <w:tcW w:w="4590" w:type="dxa"/>
            <w:tcMar>
              <w:top w:w="100" w:type="dxa"/>
              <w:left w:w="100" w:type="dxa"/>
              <w:bottom w:w="100" w:type="dxa"/>
              <w:right w:w="100" w:type="dxa"/>
            </w:tcMar>
          </w:tcPr>
          <w:p w:rsidR="00322030" w:rsidRDefault="00680ED4">
            <w:pPr>
              <w:widowControl w:val="0"/>
              <w:spacing w:line="240" w:lineRule="auto"/>
            </w:pPr>
            <w:r>
              <w:t>Kunne opdele figuren i kendte geometriske figurer, som man kan beregne areal af</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2</w:t>
            </w:r>
          </w:p>
        </w:tc>
        <w:tc>
          <w:tcPr>
            <w:tcW w:w="3390" w:type="dxa"/>
            <w:tcMar>
              <w:top w:w="100" w:type="dxa"/>
              <w:left w:w="100" w:type="dxa"/>
              <w:bottom w:w="100" w:type="dxa"/>
              <w:right w:w="100" w:type="dxa"/>
            </w:tcMar>
          </w:tcPr>
          <w:p w:rsidR="00322030" w:rsidRDefault="00680ED4">
            <w:pPr>
              <w:widowControl w:val="0"/>
              <w:spacing w:line="240" w:lineRule="auto"/>
            </w:pPr>
            <w:r>
              <w:t>Anvende kvadratnet/tælle tern</w:t>
            </w:r>
          </w:p>
        </w:tc>
        <w:tc>
          <w:tcPr>
            <w:tcW w:w="4590" w:type="dxa"/>
            <w:tcMar>
              <w:top w:w="100" w:type="dxa"/>
              <w:left w:w="100" w:type="dxa"/>
              <w:bottom w:w="100" w:type="dxa"/>
              <w:right w:w="100" w:type="dxa"/>
            </w:tcMar>
          </w:tcPr>
          <w:p w:rsidR="00322030" w:rsidRDefault="00680ED4">
            <w:pPr>
              <w:widowControl w:val="0"/>
              <w:spacing w:line="240" w:lineRule="auto"/>
            </w:pPr>
            <w:r>
              <w:t>Kunne vurdere det samlede bidrag fra mange små delarealer</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3</w:t>
            </w:r>
          </w:p>
        </w:tc>
        <w:tc>
          <w:tcPr>
            <w:tcW w:w="3390" w:type="dxa"/>
            <w:tcMar>
              <w:top w:w="100" w:type="dxa"/>
              <w:left w:w="100" w:type="dxa"/>
              <w:bottom w:w="100" w:type="dxa"/>
              <w:right w:w="100" w:type="dxa"/>
            </w:tcMar>
          </w:tcPr>
          <w:p w:rsidR="00322030" w:rsidRDefault="00680ED4">
            <w:pPr>
              <w:widowControl w:val="0"/>
              <w:spacing w:line="240" w:lineRule="auto"/>
            </w:pPr>
            <w:r>
              <w:t>Maling forbrug pr. stjerne</w:t>
            </w:r>
          </w:p>
        </w:tc>
        <w:tc>
          <w:tcPr>
            <w:tcW w:w="4590" w:type="dxa"/>
            <w:tcMar>
              <w:top w:w="100" w:type="dxa"/>
              <w:left w:w="100" w:type="dxa"/>
              <w:bottom w:w="100" w:type="dxa"/>
              <w:right w:w="100" w:type="dxa"/>
            </w:tcMar>
          </w:tcPr>
          <w:p w:rsidR="00322030" w:rsidRDefault="00680ED4">
            <w:pPr>
              <w:widowControl w:val="0"/>
              <w:spacing w:line="240" w:lineRule="auto"/>
            </w:pPr>
            <w:r>
              <w:t xml:space="preserve">Male og tælle </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4</w:t>
            </w:r>
          </w:p>
        </w:tc>
        <w:tc>
          <w:tcPr>
            <w:tcW w:w="3390" w:type="dxa"/>
            <w:tcMar>
              <w:top w:w="100" w:type="dxa"/>
              <w:left w:w="100" w:type="dxa"/>
              <w:bottom w:w="100" w:type="dxa"/>
              <w:right w:w="100" w:type="dxa"/>
            </w:tcMar>
          </w:tcPr>
          <w:p w:rsidR="00322030" w:rsidRDefault="00680ED4">
            <w:pPr>
              <w:widowControl w:val="0"/>
              <w:spacing w:line="240" w:lineRule="auto"/>
            </w:pPr>
            <w:r>
              <w:t>Gæt</w:t>
            </w:r>
          </w:p>
        </w:tc>
        <w:tc>
          <w:tcPr>
            <w:tcW w:w="4590" w:type="dxa"/>
            <w:tcMar>
              <w:top w:w="100" w:type="dxa"/>
              <w:left w:w="100" w:type="dxa"/>
              <w:bottom w:w="100" w:type="dxa"/>
              <w:right w:w="100" w:type="dxa"/>
            </w:tcMar>
          </w:tcPr>
          <w:p w:rsidR="00322030" w:rsidRDefault="00680ED4">
            <w:pPr>
              <w:widowControl w:val="0"/>
              <w:spacing w:line="240" w:lineRule="auto"/>
            </w:pPr>
            <w:r>
              <w:t>Kvalificeret gæt byggende på forh</w:t>
            </w:r>
            <w:r>
              <w:t>oldsregning</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5</w:t>
            </w:r>
          </w:p>
        </w:tc>
        <w:tc>
          <w:tcPr>
            <w:tcW w:w="3390" w:type="dxa"/>
            <w:tcMar>
              <w:top w:w="100" w:type="dxa"/>
              <w:left w:w="100" w:type="dxa"/>
              <w:bottom w:w="100" w:type="dxa"/>
              <w:right w:w="100" w:type="dxa"/>
            </w:tcMar>
          </w:tcPr>
          <w:p w:rsidR="00322030" w:rsidRDefault="00680ED4">
            <w:pPr>
              <w:widowControl w:val="0"/>
              <w:spacing w:line="240" w:lineRule="auto"/>
            </w:pPr>
            <w:r>
              <w:rPr>
                <w:b/>
              </w:rPr>
              <w:t>Hvad kan man bruge en vægt til?</w:t>
            </w:r>
          </w:p>
        </w:tc>
        <w:tc>
          <w:tcPr>
            <w:tcW w:w="4590" w:type="dxa"/>
            <w:tcMar>
              <w:top w:w="100" w:type="dxa"/>
              <w:left w:w="100" w:type="dxa"/>
              <w:bottom w:w="100" w:type="dxa"/>
              <w:right w:w="100" w:type="dxa"/>
            </w:tcMar>
          </w:tcPr>
          <w:p w:rsidR="00322030" w:rsidRDefault="00680ED4">
            <w:pPr>
              <w:widowControl w:val="0"/>
              <w:spacing w:line="240" w:lineRule="auto"/>
            </w:pPr>
            <w:r>
              <w:rPr>
                <w:b/>
              </w:rPr>
              <w:t>Aktiverende spørgsmål</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6</w:t>
            </w:r>
          </w:p>
        </w:tc>
        <w:tc>
          <w:tcPr>
            <w:tcW w:w="3390" w:type="dxa"/>
            <w:tcMar>
              <w:top w:w="100" w:type="dxa"/>
              <w:left w:w="100" w:type="dxa"/>
              <w:bottom w:w="100" w:type="dxa"/>
              <w:right w:w="100" w:type="dxa"/>
            </w:tcMar>
          </w:tcPr>
          <w:p w:rsidR="00322030" w:rsidRDefault="00680ED4">
            <w:pPr>
              <w:widowControl w:val="0"/>
              <w:spacing w:line="240" w:lineRule="auto"/>
            </w:pPr>
            <w:proofErr w:type="gramStart"/>
            <w:r>
              <w:t>Måle</w:t>
            </w:r>
            <w:proofErr w:type="gramEnd"/>
            <w:r>
              <w:t xml:space="preserve"> arealet på området uden om figuren.</w:t>
            </w:r>
          </w:p>
        </w:tc>
        <w:tc>
          <w:tcPr>
            <w:tcW w:w="4590" w:type="dxa"/>
            <w:tcMar>
              <w:top w:w="100" w:type="dxa"/>
              <w:left w:w="100" w:type="dxa"/>
              <w:bottom w:w="100" w:type="dxa"/>
              <w:right w:w="100" w:type="dxa"/>
            </w:tcMar>
          </w:tcPr>
          <w:p w:rsidR="00322030" w:rsidRDefault="00680ED4">
            <w:pPr>
              <w:widowControl w:val="0"/>
              <w:spacing w:line="240" w:lineRule="auto"/>
            </w:pPr>
            <w:r>
              <w:t>Kunne opdele figuren i kendte geometriske figurer, som man kan beregne areal af</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7</w:t>
            </w:r>
          </w:p>
        </w:tc>
        <w:tc>
          <w:tcPr>
            <w:tcW w:w="3390" w:type="dxa"/>
            <w:tcMar>
              <w:top w:w="100" w:type="dxa"/>
              <w:left w:w="100" w:type="dxa"/>
              <w:bottom w:w="100" w:type="dxa"/>
              <w:right w:w="100" w:type="dxa"/>
            </w:tcMar>
          </w:tcPr>
          <w:p w:rsidR="00322030" w:rsidRDefault="00680ED4">
            <w:pPr>
              <w:widowControl w:val="0"/>
              <w:spacing w:line="240" w:lineRule="auto"/>
            </w:pPr>
            <w:r>
              <w:t xml:space="preserve">Maling forbrug i forhold til </w:t>
            </w:r>
            <w:r>
              <w:lastRenderedPageBreak/>
              <w:t>rumfang</w:t>
            </w:r>
          </w:p>
        </w:tc>
        <w:tc>
          <w:tcPr>
            <w:tcW w:w="4590" w:type="dxa"/>
            <w:tcMar>
              <w:top w:w="100" w:type="dxa"/>
              <w:left w:w="100" w:type="dxa"/>
              <w:bottom w:w="100" w:type="dxa"/>
              <w:right w:w="100" w:type="dxa"/>
            </w:tcMar>
          </w:tcPr>
          <w:p w:rsidR="00322030" w:rsidRDefault="00680ED4">
            <w:pPr>
              <w:widowControl w:val="0"/>
              <w:spacing w:line="240" w:lineRule="auto"/>
            </w:pPr>
            <w:r>
              <w:lastRenderedPageBreak/>
              <w:t>Rumfang af cylinder</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lastRenderedPageBreak/>
              <w:t>8</w:t>
            </w:r>
          </w:p>
        </w:tc>
        <w:tc>
          <w:tcPr>
            <w:tcW w:w="3390" w:type="dxa"/>
            <w:tcMar>
              <w:top w:w="100" w:type="dxa"/>
              <w:left w:w="100" w:type="dxa"/>
              <w:bottom w:w="100" w:type="dxa"/>
              <w:right w:w="100" w:type="dxa"/>
            </w:tcMar>
          </w:tcPr>
          <w:p w:rsidR="00322030" w:rsidRDefault="00680ED4">
            <w:pPr>
              <w:widowControl w:val="0"/>
              <w:spacing w:line="240" w:lineRule="auto"/>
            </w:pPr>
            <w:r>
              <w:rPr>
                <w:b/>
              </w:rPr>
              <w:t>Nødvendighed af datasæt</w:t>
            </w:r>
          </w:p>
        </w:tc>
        <w:tc>
          <w:tcPr>
            <w:tcW w:w="4590" w:type="dxa"/>
            <w:tcMar>
              <w:top w:w="100" w:type="dxa"/>
              <w:left w:w="100" w:type="dxa"/>
              <w:bottom w:w="100" w:type="dxa"/>
              <w:right w:w="100" w:type="dxa"/>
            </w:tcMar>
          </w:tcPr>
          <w:p w:rsidR="00322030" w:rsidRDefault="00680ED4">
            <w:pPr>
              <w:widowControl w:val="0"/>
              <w:spacing w:line="240" w:lineRule="auto"/>
            </w:pPr>
            <w:r>
              <w:rPr>
                <w:b/>
              </w:rPr>
              <w:t>Aktiverende spørgsmål: Vurdere variation på gruppernes svar</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9</w:t>
            </w:r>
          </w:p>
        </w:tc>
        <w:tc>
          <w:tcPr>
            <w:tcW w:w="3390" w:type="dxa"/>
            <w:tcMar>
              <w:top w:w="100" w:type="dxa"/>
              <w:left w:w="100" w:type="dxa"/>
              <w:bottom w:w="100" w:type="dxa"/>
              <w:right w:w="100" w:type="dxa"/>
            </w:tcMar>
          </w:tcPr>
          <w:p w:rsidR="00322030" w:rsidRDefault="00680ED4">
            <w:pPr>
              <w:widowControl w:val="0"/>
              <w:spacing w:line="240" w:lineRule="auto"/>
            </w:pPr>
            <w:r>
              <w:t>Finde vægten af et stykke pap med kendt areal</w:t>
            </w:r>
          </w:p>
        </w:tc>
        <w:tc>
          <w:tcPr>
            <w:tcW w:w="4590" w:type="dxa"/>
            <w:tcMar>
              <w:top w:w="100" w:type="dxa"/>
              <w:left w:w="100" w:type="dxa"/>
              <w:bottom w:w="100" w:type="dxa"/>
              <w:right w:w="100" w:type="dxa"/>
            </w:tcMar>
          </w:tcPr>
          <w:p w:rsidR="00322030" w:rsidRDefault="00680ED4">
            <w:pPr>
              <w:widowControl w:val="0"/>
              <w:spacing w:line="240" w:lineRule="auto"/>
            </w:pPr>
            <w:r>
              <w:t>Bestemme arealer af rektangler</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10</w:t>
            </w:r>
          </w:p>
        </w:tc>
        <w:tc>
          <w:tcPr>
            <w:tcW w:w="3390" w:type="dxa"/>
            <w:tcMar>
              <w:top w:w="100" w:type="dxa"/>
              <w:left w:w="100" w:type="dxa"/>
              <w:bottom w:w="100" w:type="dxa"/>
              <w:right w:w="100" w:type="dxa"/>
            </w:tcMar>
          </w:tcPr>
          <w:p w:rsidR="00322030" w:rsidRDefault="00680ED4">
            <w:pPr>
              <w:widowControl w:val="0"/>
              <w:spacing w:line="240" w:lineRule="auto"/>
            </w:pPr>
            <w:r>
              <w:t>Veje stjernen</w:t>
            </w:r>
          </w:p>
        </w:tc>
        <w:tc>
          <w:tcPr>
            <w:tcW w:w="4590" w:type="dxa"/>
            <w:tcMar>
              <w:top w:w="100" w:type="dxa"/>
              <w:left w:w="100" w:type="dxa"/>
              <w:bottom w:w="100" w:type="dxa"/>
              <w:right w:w="100" w:type="dxa"/>
            </w:tcMar>
          </w:tcPr>
          <w:p w:rsidR="00322030" w:rsidRDefault="00680ED4">
            <w:pPr>
              <w:widowControl w:val="0"/>
              <w:spacing w:line="240" w:lineRule="auto"/>
            </w:pPr>
            <w:r>
              <w:t xml:space="preserve">Ingen matematisk teknik </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11</w:t>
            </w:r>
          </w:p>
        </w:tc>
        <w:tc>
          <w:tcPr>
            <w:tcW w:w="3390" w:type="dxa"/>
            <w:tcMar>
              <w:top w:w="100" w:type="dxa"/>
              <w:left w:w="100" w:type="dxa"/>
              <w:bottom w:w="100" w:type="dxa"/>
              <w:right w:w="100" w:type="dxa"/>
            </w:tcMar>
          </w:tcPr>
          <w:p w:rsidR="00322030" w:rsidRDefault="00680ED4">
            <w:pPr>
              <w:widowControl w:val="0"/>
              <w:spacing w:line="240" w:lineRule="auto"/>
            </w:pPr>
            <w:r>
              <w:t>Vægt pr. areal</w:t>
            </w:r>
          </w:p>
          <w:p w:rsidR="00322030" w:rsidRDefault="00680ED4">
            <w:pPr>
              <w:widowControl w:val="0"/>
              <w:spacing w:line="240" w:lineRule="auto"/>
            </w:pPr>
            <w:r>
              <w:rPr>
                <w:color w:val="FF0000"/>
              </w:rPr>
              <w:t>(forbindes med 8)</w:t>
            </w:r>
          </w:p>
        </w:tc>
        <w:tc>
          <w:tcPr>
            <w:tcW w:w="4590" w:type="dxa"/>
            <w:tcMar>
              <w:top w:w="100" w:type="dxa"/>
              <w:left w:w="100" w:type="dxa"/>
              <w:bottom w:w="100" w:type="dxa"/>
              <w:right w:w="100" w:type="dxa"/>
            </w:tcMar>
          </w:tcPr>
          <w:p w:rsidR="00322030" w:rsidRDefault="00680ED4">
            <w:pPr>
              <w:widowControl w:val="0"/>
              <w:spacing w:line="240" w:lineRule="auto"/>
            </w:pPr>
            <w:r>
              <w:t>Bestemmelse af proportionalitetskonstant - denne vil variere fra gruppe til gruppe - hvorfor de vil indse nødvendigheden af flere data</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12</w:t>
            </w:r>
          </w:p>
        </w:tc>
        <w:tc>
          <w:tcPr>
            <w:tcW w:w="3390" w:type="dxa"/>
            <w:tcMar>
              <w:top w:w="100" w:type="dxa"/>
              <w:left w:w="100" w:type="dxa"/>
              <w:bottom w:w="100" w:type="dxa"/>
              <w:right w:w="100" w:type="dxa"/>
            </w:tcMar>
          </w:tcPr>
          <w:p w:rsidR="00322030" w:rsidRDefault="00680ED4">
            <w:pPr>
              <w:widowControl w:val="0"/>
              <w:spacing w:line="240" w:lineRule="auto"/>
            </w:pPr>
            <w:r>
              <w:t xml:space="preserve">Datasæt </w:t>
            </w:r>
          </w:p>
        </w:tc>
        <w:tc>
          <w:tcPr>
            <w:tcW w:w="4590" w:type="dxa"/>
            <w:tcMar>
              <w:top w:w="100" w:type="dxa"/>
              <w:left w:w="100" w:type="dxa"/>
              <w:bottom w:w="100" w:type="dxa"/>
              <w:right w:w="100" w:type="dxa"/>
            </w:tcMar>
          </w:tcPr>
          <w:p w:rsidR="00322030" w:rsidRDefault="00680ED4">
            <w:pPr>
              <w:widowControl w:val="0"/>
              <w:spacing w:line="240" w:lineRule="auto"/>
            </w:pPr>
            <w:r>
              <w:t>Genererer datasæt ved flere målinger</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13a</w:t>
            </w:r>
          </w:p>
        </w:tc>
        <w:tc>
          <w:tcPr>
            <w:tcW w:w="3390" w:type="dxa"/>
            <w:tcMar>
              <w:top w:w="100" w:type="dxa"/>
              <w:left w:w="100" w:type="dxa"/>
              <w:bottom w:w="100" w:type="dxa"/>
              <w:right w:w="100" w:type="dxa"/>
            </w:tcMar>
          </w:tcPr>
          <w:p w:rsidR="00322030" w:rsidRDefault="00680ED4">
            <w:pPr>
              <w:widowControl w:val="0"/>
              <w:spacing w:line="240" w:lineRule="auto"/>
            </w:pPr>
            <w:r>
              <w:t>Digital graf</w:t>
            </w:r>
          </w:p>
        </w:tc>
        <w:tc>
          <w:tcPr>
            <w:tcW w:w="4590" w:type="dxa"/>
            <w:tcMar>
              <w:top w:w="100" w:type="dxa"/>
              <w:left w:w="100" w:type="dxa"/>
              <w:bottom w:w="100" w:type="dxa"/>
              <w:right w:w="100" w:type="dxa"/>
            </w:tcMar>
          </w:tcPr>
          <w:p w:rsidR="00322030" w:rsidRDefault="00680ED4">
            <w:pPr>
              <w:widowControl w:val="0"/>
              <w:spacing w:line="240" w:lineRule="auto"/>
            </w:pPr>
            <w:r>
              <w:t>Anvende IT-værktøj til graftegning</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13b</w:t>
            </w:r>
          </w:p>
        </w:tc>
        <w:tc>
          <w:tcPr>
            <w:tcW w:w="3390" w:type="dxa"/>
            <w:tcMar>
              <w:top w:w="100" w:type="dxa"/>
              <w:left w:w="100" w:type="dxa"/>
              <w:bottom w:w="100" w:type="dxa"/>
              <w:right w:w="100" w:type="dxa"/>
            </w:tcMar>
          </w:tcPr>
          <w:p w:rsidR="00322030" w:rsidRDefault="00680ED4">
            <w:pPr>
              <w:widowControl w:val="0"/>
              <w:spacing w:line="240" w:lineRule="auto"/>
            </w:pPr>
            <w:r>
              <w:t>Analog graf</w:t>
            </w:r>
          </w:p>
        </w:tc>
        <w:tc>
          <w:tcPr>
            <w:tcW w:w="4590" w:type="dxa"/>
            <w:tcMar>
              <w:top w:w="100" w:type="dxa"/>
              <w:left w:w="100" w:type="dxa"/>
              <w:bottom w:w="100" w:type="dxa"/>
              <w:right w:w="100" w:type="dxa"/>
            </w:tcMar>
          </w:tcPr>
          <w:p w:rsidR="00322030" w:rsidRDefault="00680ED4">
            <w:pPr>
              <w:widowControl w:val="0"/>
              <w:spacing w:line="240" w:lineRule="auto"/>
            </w:pPr>
            <w:r>
              <w:t>K</w:t>
            </w:r>
            <w:r>
              <w:t xml:space="preserve">unne afsætte punkter i koordinatsystem </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14</w:t>
            </w:r>
          </w:p>
        </w:tc>
        <w:tc>
          <w:tcPr>
            <w:tcW w:w="3390" w:type="dxa"/>
            <w:tcMar>
              <w:top w:w="100" w:type="dxa"/>
              <w:left w:w="100" w:type="dxa"/>
              <w:bottom w:w="100" w:type="dxa"/>
              <w:right w:w="100" w:type="dxa"/>
            </w:tcMar>
          </w:tcPr>
          <w:p w:rsidR="00322030" w:rsidRDefault="00680ED4">
            <w:pPr>
              <w:widowControl w:val="0"/>
              <w:spacing w:line="240" w:lineRule="auto"/>
            </w:pPr>
            <w:r>
              <w:t>Tabel</w:t>
            </w:r>
          </w:p>
        </w:tc>
        <w:tc>
          <w:tcPr>
            <w:tcW w:w="4590" w:type="dxa"/>
            <w:tcMar>
              <w:top w:w="100" w:type="dxa"/>
              <w:left w:w="100" w:type="dxa"/>
              <w:bottom w:w="100" w:type="dxa"/>
              <w:right w:w="100" w:type="dxa"/>
            </w:tcMar>
          </w:tcPr>
          <w:p w:rsidR="00322030" w:rsidRDefault="00680ED4">
            <w:pPr>
              <w:widowControl w:val="0"/>
              <w:spacing w:line="240" w:lineRule="auto"/>
            </w:pPr>
            <w:r>
              <w:t>Systematisere datasæt i tabel</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15</w:t>
            </w:r>
          </w:p>
        </w:tc>
        <w:tc>
          <w:tcPr>
            <w:tcW w:w="3390" w:type="dxa"/>
            <w:tcMar>
              <w:top w:w="100" w:type="dxa"/>
              <w:left w:w="100" w:type="dxa"/>
              <w:bottom w:w="100" w:type="dxa"/>
              <w:right w:w="100" w:type="dxa"/>
            </w:tcMar>
          </w:tcPr>
          <w:p w:rsidR="00322030" w:rsidRDefault="00680ED4">
            <w:pPr>
              <w:widowControl w:val="0"/>
              <w:spacing w:line="240" w:lineRule="auto"/>
            </w:pPr>
            <w:r>
              <w:t>Tendenslinje</w:t>
            </w:r>
          </w:p>
        </w:tc>
        <w:tc>
          <w:tcPr>
            <w:tcW w:w="4590" w:type="dxa"/>
            <w:tcMar>
              <w:top w:w="100" w:type="dxa"/>
              <w:left w:w="100" w:type="dxa"/>
              <w:bottom w:w="100" w:type="dxa"/>
              <w:right w:w="100" w:type="dxa"/>
            </w:tcMar>
          </w:tcPr>
          <w:p w:rsidR="00322030" w:rsidRDefault="00680ED4">
            <w:pPr>
              <w:widowControl w:val="0"/>
              <w:spacing w:line="240" w:lineRule="auto"/>
            </w:pPr>
            <w:r>
              <w:t xml:space="preserve">Bestemmelse af tendenslinje </w:t>
            </w:r>
            <w:proofErr w:type="spellStart"/>
            <w:r>
              <w:t>vha</w:t>
            </w:r>
            <w:proofErr w:type="spellEnd"/>
            <w:r>
              <w:t xml:space="preserve"> digitalt værktøj</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16</w:t>
            </w:r>
          </w:p>
        </w:tc>
        <w:tc>
          <w:tcPr>
            <w:tcW w:w="3390" w:type="dxa"/>
            <w:tcMar>
              <w:top w:w="100" w:type="dxa"/>
              <w:left w:w="100" w:type="dxa"/>
              <w:bottom w:w="100" w:type="dxa"/>
              <w:right w:w="100" w:type="dxa"/>
            </w:tcMar>
          </w:tcPr>
          <w:p w:rsidR="00322030" w:rsidRDefault="00680ED4">
            <w:pPr>
              <w:widowControl w:val="0"/>
              <w:spacing w:line="240" w:lineRule="auto"/>
            </w:pPr>
            <w:r>
              <w:t>Ret linje med lineal</w:t>
            </w:r>
          </w:p>
        </w:tc>
        <w:tc>
          <w:tcPr>
            <w:tcW w:w="4590" w:type="dxa"/>
            <w:tcMar>
              <w:top w:w="100" w:type="dxa"/>
              <w:left w:w="100" w:type="dxa"/>
              <w:bottom w:w="100" w:type="dxa"/>
              <w:right w:w="100" w:type="dxa"/>
            </w:tcMar>
          </w:tcPr>
          <w:p w:rsidR="00322030" w:rsidRDefault="00680ED4">
            <w:pPr>
              <w:widowControl w:val="0"/>
              <w:spacing w:line="240" w:lineRule="auto"/>
            </w:pPr>
            <w:r>
              <w:t xml:space="preserve">På øjemål </w:t>
            </w:r>
            <w:proofErr w:type="gramStart"/>
            <w:r>
              <w:t>indtegne</w:t>
            </w:r>
            <w:proofErr w:type="gramEnd"/>
            <w:r>
              <w:t xml:space="preserve"> den bedste rette linje</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17</w:t>
            </w:r>
          </w:p>
        </w:tc>
        <w:tc>
          <w:tcPr>
            <w:tcW w:w="3390" w:type="dxa"/>
            <w:tcMar>
              <w:top w:w="100" w:type="dxa"/>
              <w:left w:w="100" w:type="dxa"/>
              <w:bottom w:w="100" w:type="dxa"/>
              <w:right w:w="100" w:type="dxa"/>
            </w:tcMar>
          </w:tcPr>
          <w:p w:rsidR="00322030" w:rsidRDefault="00680ED4">
            <w:pPr>
              <w:widowControl w:val="0"/>
              <w:spacing w:line="240" w:lineRule="auto"/>
            </w:pPr>
            <w:r>
              <w:t>Grafisk bestemmelse af stjernens areal</w:t>
            </w:r>
          </w:p>
        </w:tc>
        <w:tc>
          <w:tcPr>
            <w:tcW w:w="4590" w:type="dxa"/>
            <w:tcMar>
              <w:top w:w="100" w:type="dxa"/>
              <w:left w:w="100" w:type="dxa"/>
              <w:bottom w:w="100" w:type="dxa"/>
              <w:right w:w="100" w:type="dxa"/>
            </w:tcMar>
          </w:tcPr>
          <w:p w:rsidR="00322030" w:rsidRDefault="00680ED4">
            <w:pPr>
              <w:widowControl w:val="0"/>
              <w:spacing w:line="240" w:lineRule="auto"/>
            </w:pPr>
            <w:r>
              <w:t>Bestemme x, når y er kendt (eller omvendt) - ved aflæsning på graf</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18</w:t>
            </w:r>
          </w:p>
        </w:tc>
        <w:tc>
          <w:tcPr>
            <w:tcW w:w="3390" w:type="dxa"/>
            <w:tcMar>
              <w:top w:w="100" w:type="dxa"/>
              <w:left w:w="100" w:type="dxa"/>
              <w:bottom w:w="100" w:type="dxa"/>
              <w:right w:w="100" w:type="dxa"/>
            </w:tcMar>
          </w:tcPr>
          <w:p w:rsidR="00322030" w:rsidRDefault="00680ED4">
            <w:pPr>
              <w:widowControl w:val="0"/>
              <w:spacing w:line="240" w:lineRule="auto"/>
            </w:pPr>
            <w:r>
              <w:t>Bestemme forskrift</w:t>
            </w:r>
          </w:p>
        </w:tc>
        <w:tc>
          <w:tcPr>
            <w:tcW w:w="4590" w:type="dxa"/>
            <w:tcMar>
              <w:top w:w="100" w:type="dxa"/>
              <w:left w:w="100" w:type="dxa"/>
              <w:bottom w:w="100" w:type="dxa"/>
              <w:right w:w="100" w:type="dxa"/>
            </w:tcMar>
          </w:tcPr>
          <w:p w:rsidR="00322030" w:rsidRDefault="00680ED4">
            <w:pPr>
              <w:widowControl w:val="0"/>
              <w:spacing w:line="240" w:lineRule="auto"/>
            </w:pPr>
            <w:r>
              <w:t>Bestemmelse af forskrift for proportionalitet ved aflæsning af punkter på grafen</w:t>
            </w: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19</w:t>
            </w:r>
          </w:p>
        </w:tc>
        <w:tc>
          <w:tcPr>
            <w:tcW w:w="3390" w:type="dxa"/>
            <w:tcMar>
              <w:top w:w="100" w:type="dxa"/>
              <w:left w:w="100" w:type="dxa"/>
              <w:bottom w:w="100" w:type="dxa"/>
              <w:right w:w="100" w:type="dxa"/>
            </w:tcMar>
          </w:tcPr>
          <w:p w:rsidR="00322030" w:rsidRDefault="00680ED4">
            <w:pPr>
              <w:widowControl w:val="0"/>
              <w:spacing w:line="240" w:lineRule="auto"/>
            </w:pPr>
            <w:r>
              <w:t>Beregning algebra</w:t>
            </w:r>
          </w:p>
        </w:tc>
        <w:tc>
          <w:tcPr>
            <w:tcW w:w="4590" w:type="dxa"/>
            <w:tcMar>
              <w:top w:w="100" w:type="dxa"/>
              <w:left w:w="100" w:type="dxa"/>
              <w:bottom w:w="100" w:type="dxa"/>
              <w:right w:w="100" w:type="dxa"/>
            </w:tcMar>
          </w:tcPr>
          <w:p w:rsidR="00322030" w:rsidRDefault="00680ED4">
            <w:pPr>
              <w:widowControl w:val="0"/>
              <w:spacing w:line="240" w:lineRule="auto"/>
            </w:pPr>
            <w:r>
              <w:t>Bestemme x, når y er kendt - ved løsning af ligning</w:t>
            </w:r>
          </w:p>
          <w:p w:rsidR="00322030" w:rsidRDefault="00322030">
            <w:pPr>
              <w:widowControl w:val="0"/>
              <w:spacing w:line="240" w:lineRule="auto"/>
            </w:pPr>
          </w:p>
          <w:p w:rsidR="00322030" w:rsidRDefault="00322030">
            <w:pPr>
              <w:widowControl w:val="0"/>
              <w:spacing w:line="240" w:lineRule="auto"/>
            </w:pPr>
          </w:p>
        </w:tc>
      </w:tr>
      <w:tr w:rsidR="00322030">
        <w:tblPrEx>
          <w:tblCellMar>
            <w:top w:w="0" w:type="dxa"/>
            <w:left w:w="0" w:type="dxa"/>
            <w:bottom w:w="0" w:type="dxa"/>
            <w:right w:w="0" w:type="dxa"/>
          </w:tblCellMar>
        </w:tblPrEx>
        <w:trPr>
          <w:trHeight w:val="2240"/>
        </w:trPr>
        <w:tc>
          <w:tcPr>
            <w:tcW w:w="1035" w:type="dxa"/>
            <w:tcMar>
              <w:top w:w="100" w:type="dxa"/>
              <w:left w:w="100" w:type="dxa"/>
              <w:bottom w:w="100" w:type="dxa"/>
              <w:right w:w="100" w:type="dxa"/>
            </w:tcMar>
          </w:tcPr>
          <w:p w:rsidR="00322030" w:rsidRDefault="00680ED4">
            <w:pPr>
              <w:widowControl w:val="0"/>
              <w:spacing w:line="240" w:lineRule="auto"/>
            </w:pPr>
            <w:r>
              <w:t>20</w:t>
            </w:r>
          </w:p>
        </w:tc>
        <w:tc>
          <w:tcPr>
            <w:tcW w:w="3390" w:type="dxa"/>
            <w:tcMar>
              <w:top w:w="100" w:type="dxa"/>
              <w:left w:w="100" w:type="dxa"/>
              <w:bottom w:w="100" w:type="dxa"/>
              <w:right w:w="100" w:type="dxa"/>
            </w:tcMar>
          </w:tcPr>
          <w:p w:rsidR="00322030" w:rsidRDefault="00680ED4">
            <w:pPr>
              <w:widowControl w:val="0"/>
              <w:spacing w:line="240" w:lineRule="auto"/>
            </w:pPr>
            <w:r>
              <w:t>To punkter og beregne</w:t>
            </w:r>
          </w:p>
          <w:p w:rsidR="00322030" w:rsidRDefault="00680ED4">
            <w:pPr>
              <w:widowControl w:val="0"/>
              <w:spacing w:line="240" w:lineRule="auto"/>
            </w:pPr>
            <w:r>
              <w:t>Hældningskoefficient</w:t>
            </w:r>
          </w:p>
        </w:tc>
        <w:tc>
          <w:tcPr>
            <w:tcW w:w="4590" w:type="dxa"/>
            <w:tcMar>
              <w:top w:w="100" w:type="dxa"/>
              <w:left w:w="100" w:type="dxa"/>
              <w:bottom w:w="100" w:type="dxa"/>
              <w:right w:w="100" w:type="dxa"/>
            </w:tcMar>
          </w:tcPr>
          <w:p w:rsidR="00322030" w:rsidRDefault="00680ED4">
            <w:pPr>
              <w:widowControl w:val="0"/>
              <w:spacing w:line="240" w:lineRule="auto"/>
            </w:pPr>
            <w:r>
              <w:t>To punkter i tabellen giver for upræcis Beregning af proportionalitetskonstanten - de skal benytte alle måledata</w:t>
            </w:r>
          </w:p>
          <w:p w:rsidR="00322030" w:rsidRDefault="00322030">
            <w:pPr>
              <w:widowControl w:val="0"/>
              <w:spacing w:line="240" w:lineRule="auto"/>
            </w:pPr>
          </w:p>
        </w:tc>
      </w:tr>
      <w:tr w:rsidR="00322030">
        <w:tblPrEx>
          <w:tblCellMar>
            <w:top w:w="0" w:type="dxa"/>
            <w:left w:w="0" w:type="dxa"/>
            <w:bottom w:w="0" w:type="dxa"/>
            <w:right w:w="0" w:type="dxa"/>
          </w:tblCellMar>
        </w:tblPrEx>
        <w:tc>
          <w:tcPr>
            <w:tcW w:w="1035" w:type="dxa"/>
            <w:tcMar>
              <w:top w:w="100" w:type="dxa"/>
              <w:left w:w="100" w:type="dxa"/>
              <w:bottom w:w="100" w:type="dxa"/>
              <w:right w:w="100" w:type="dxa"/>
            </w:tcMar>
          </w:tcPr>
          <w:p w:rsidR="00322030" w:rsidRDefault="00680ED4">
            <w:pPr>
              <w:widowControl w:val="0"/>
              <w:spacing w:line="240" w:lineRule="auto"/>
            </w:pPr>
            <w:r>
              <w:t>21</w:t>
            </w:r>
          </w:p>
        </w:tc>
        <w:tc>
          <w:tcPr>
            <w:tcW w:w="3390" w:type="dxa"/>
            <w:tcMar>
              <w:top w:w="100" w:type="dxa"/>
              <w:left w:w="100" w:type="dxa"/>
              <w:bottom w:w="100" w:type="dxa"/>
              <w:right w:w="100" w:type="dxa"/>
            </w:tcMar>
          </w:tcPr>
          <w:p w:rsidR="00322030" w:rsidRDefault="00680ED4">
            <w:pPr>
              <w:widowControl w:val="0"/>
              <w:spacing w:line="240" w:lineRule="auto"/>
            </w:pPr>
            <w:r>
              <w:t>Regneark (trække ned i celler)</w:t>
            </w:r>
          </w:p>
        </w:tc>
        <w:tc>
          <w:tcPr>
            <w:tcW w:w="4590" w:type="dxa"/>
            <w:tcMar>
              <w:top w:w="100" w:type="dxa"/>
              <w:left w:w="100" w:type="dxa"/>
              <w:bottom w:w="100" w:type="dxa"/>
              <w:right w:w="100" w:type="dxa"/>
            </w:tcMar>
          </w:tcPr>
          <w:p w:rsidR="00322030" w:rsidRDefault="00680ED4">
            <w:pPr>
              <w:widowControl w:val="0"/>
              <w:spacing w:line="240" w:lineRule="auto"/>
            </w:pPr>
            <w:r>
              <w:t>Teknikken kan ikke anvendes på målte data</w:t>
            </w:r>
          </w:p>
          <w:p w:rsidR="00322030" w:rsidRDefault="00322030">
            <w:pPr>
              <w:widowControl w:val="0"/>
              <w:spacing w:line="240" w:lineRule="auto"/>
            </w:pPr>
          </w:p>
        </w:tc>
      </w:tr>
      <w:tr w:rsidR="00322030">
        <w:tblPrEx>
          <w:tblCellMar>
            <w:top w:w="0" w:type="dxa"/>
            <w:left w:w="0" w:type="dxa"/>
            <w:bottom w:w="0" w:type="dxa"/>
            <w:right w:w="0" w:type="dxa"/>
          </w:tblCellMar>
        </w:tblPrEx>
        <w:trPr>
          <w:trHeight w:val="820"/>
        </w:trPr>
        <w:tc>
          <w:tcPr>
            <w:tcW w:w="1035" w:type="dxa"/>
            <w:tcMar>
              <w:top w:w="100" w:type="dxa"/>
              <w:left w:w="100" w:type="dxa"/>
              <w:bottom w:w="100" w:type="dxa"/>
              <w:right w:w="100" w:type="dxa"/>
            </w:tcMar>
          </w:tcPr>
          <w:p w:rsidR="00322030" w:rsidRDefault="00680ED4">
            <w:pPr>
              <w:widowControl w:val="0"/>
              <w:spacing w:line="240" w:lineRule="auto"/>
            </w:pPr>
            <w:r>
              <w:t>22</w:t>
            </w:r>
          </w:p>
          <w:p w:rsidR="00322030" w:rsidRDefault="00322030">
            <w:pPr>
              <w:widowControl w:val="0"/>
              <w:spacing w:line="240" w:lineRule="auto"/>
            </w:pPr>
          </w:p>
          <w:p w:rsidR="00322030" w:rsidRDefault="00322030">
            <w:pPr>
              <w:widowControl w:val="0"/>
              <w:spacing w:line="240" w:lineRule="auto"/>
            </w:pPr>
          </w:p>
        </w:tc>
        <w:tc>
          <w:tcPr>
            <w:tcW w:w="3390" w:type="dxa"/>
            <w:tcMar>
              <w:top w:w="100" w:type="dxa"/>
              <w:left w:w="100" w:type="dxa"/>
              <w:bottom w:w="100" w:type="dxa"/>
              <w:right w:w="100" w:type="dxa"/>
            </w:tcMar>
          </w:tcPr>
          <w:p w:rsidR="00322030" w:rsidRDefault="00680ED4">
            <w:pPr>
              <w:widowControl w:val="0"/>
              <w:spacing w:line="240" w:lineRule="auto"/>
            </w:pPr>
            <w:r>
              <w:t xml:space="preserve">Gennemsnit af </w:t>
            </w:r>
            <w:proofErr w:type="spellStart"/>
            <w:r>
              <w:t>tilvækster</w:t>
            </w:r>
            <w:proofErr w:type="spellEnd"/>
          </w:p>
        </w:tc>
        <w:tc>
          <w:tcPr>
            <w:tcW w:w="4590" w:type="dxa"/>
            <w:tcMar>
              <w:top w:w="100" w:type="dxa"/>
              <w:left w:w="100" w:type="dxa"/>
              <w:bottom w:w="100" w:type="dxa"/>
              <w:right w:w="100" w:type="dxa"/>
            </w:tcMar>
          </w:tcPr>
          <w:p w:rsidR="00322030" w:rsidRDefault="00680ED4">
            <w:pPr>
              <w:widowControl w:val="0"/>
              <w:spacing w:line="240" w:lineRule="auto"/>
            </w:pPr>
            <w:r>
              <w:t xml:space="preserve">Beregning af </w:t>
            </w:r>
            <w:proofErr w:type="spellStart"/>
            <w:r>
              <w:t>tilvækster</w:t>
            </w:r>
            <w:proofErr w:type="spellEnd"/>
            <w:r>
              <w:t xml:space="preserve"> og division og gennemsnitsberegning</w:t>
            </w:r>
          </w:p>
          <w:p w:rsidR="00322030" w:rsidRDefault="00322030">
            <w:pPr>
              <w:widowControl w:val="0"/>
              <w:spacing w:line="240" w:lineRule="auto"/>
            </w:pPr>
          </w:p>
          <w:p w:rsidR="00322030" w:rsidRDefault="00322030">
            <w:pPr>
              <w:widowControl w:val="0"/>
              <w:spacing w:line="240" w:lineRule="auto"/>
            </w:pPr>
          </w:p>
        </w:tc>
      </w:tr>
      <w:tr w:rsidR="00322030">
        <w:tblPrEx>
          <w:tblCellMar>
            <w:top w:w="0" w:type="dxa"/>
            <w:left w:w="0" w:type="dxa"/>
            <w:bottom w:w="0" w:type="dxa"/>
            <w:right w:w="0" w:type="dxa"/>
          </w:tblCellMar>
        </w:tblPrEx>
        <w:trPr>
          <w:trHeight w:val="820"/>
        </w:trPr>
        <w:tc>
          <w:tcPr>
            <w:tcW w:w="1035" w:type="dxa"/>
            <w:tcMar>
              <w:top w:w="100" w:type="dxa"/>
              <w:left w:w="100" w:type="dxa"/>
              <w:bottom w:w="100" w:type="dxa"/>
              <w:right w:w="100" w:type="dxa"/>
            </w:tcMar>
          </w:tcPr>
          <w:p w:rsidR="00322030" w:rsidRDefault="00680ED4">
            <w:pPr>
              <w:widowControl w:val="0"/>
              <w:spacing w:line="240" w:lineRule="auto"/>
            </w:pPr>
            <w:r>
              <w:lastRenderedPageBreak/>
              <w:t>23</w:t>
            </w:r>
          </w:p>
        </w:tc>
        <w:tc>
          <w:tcPr>
            <w:tcW w:w="3390" w:type="dxa"/>
            <w:tcMar>
              <w:top w:w="100" w:type="dxa"/>
              <w:left w:w="100" w:type="dxa"/>
              <w:bottom w:w="100" w:type="dxa"/>
              <w:right w:w="100" w:type="dxa"/>
            </w:tcMar>
          </w:tcPr>
          <w:p w:rsidR="00322030" w:rsidRDefault="00680ED4">
            <w:pPr>
              <w:widowControl w:val="0"/>
              <w:spacing w:line="240" w:lineRule="auto"/>
            </w:pPr>
            <w:r>
              <w:t>Beregning af antal stjerner</w:t>
            </w:r>
          </w:p>
          <w:p w:rsidR="00322030" w:rsidRDefault="00680ED4">
            <w:pPr>
              <w:widowControl w:val="0"/>
              <w:spacing w:line="240" w:lineRule="auto"/>
            </w:pPr>
            <w:r>
              <w:rPr>
                <w:color w:val="FF0000"/>
              </w:rPr>
              <w:t>(forbindes til 17,19,22)</w:t>
            </w:r>
          </w:p>
        </w:tc>
        <w:tc>
          <w:tcPr>
            <w:tcW w:w="4590" w:type="dxa"/>
            <w:tcMar>
              <w:top w:w="100" w:type="dxa"/>
              <w:left w:w="100" w:type="dxa"/>
              <w:bottom w:w="100" w:type="dxa"/>
              <w:right w:w="100" w:type="dxa"/>
            </w:tcMar>
          </w:tcPr>
          <w:p w:rsidR="00322030" w:rsidRDefault="00680ED4">
            <w:pPr>
              <w:widowControl w:val="0"/>
              <w:spacing w:line="240" w:lineRule="auto"/>
            </w:pPr>
            <w:r>
              <w:t>Divisioner</w:t>
            </w:r>
          </w:p>
        </w:tc>
      </w:tr>
    </w:tbl>
    <w:p w:rsidR="00322030" w:rsidRDefault="00322030"/>
    <w:p w:rsidR="00322030" w:rsidRDefault="00322030"/>
    <w:p w:rsidR="00322030" w:rsidRDefault="00680ED4">
      <w:r>
        <w:rPr>
          <w:noProof/>
        </w:rPr>
        <w:drawing>
          <wp:inline distT="114300" distB="114300" distL="114300" distR="114300">
            <wp:extent cx="5731200" cy="3771900"/>
            <wp:effectExtent l="0" t="0" r="0" b="0"/>
            <wp:docPr id="1" name="image05.png" descr="Stjerne_4g33bvpj.png"/>
            <wp:cNvGraphicFramePr/>
            <a:graphic xmlns:a="http://schemas.openxmlformats.org/drawingml/2006/main">
              <a:graphicData uri="http://schemas.openxmlformats.org/drawingml/2006/picture">
                <pic:pic xmlns:pic="http://schemas.openxmlformats.org/drawingml/2006/picture">
                  <pic:nvPicPr>
                    <pic:cNvPr id="0" name="image05.png" descr="Stjerne_4g33bvpj.png"/>
                    <pic:cNvPicPr preferRelativeResize="0"/>
                  </pic:nvPicPr>
                  <pic:blipFill>
                    <a:blip r:embed="rId13"/>
                    <a:srcRect/>
                    <a:stretch>
                      <a:fillRect/>
                    </a:stretch>
                  </pic:blipFill>
                  <pic:spPr>
                    <a:xfrm>
                      <a:off x="0" y="0"/>
                      <a:ext cx="5731200" cy="3771900"/>
                    </a:xfrm>
                    <a:prstGeom prst="rect">
                      <a:avLst/>
                    </a:prstGeom>
                    <a:ln/>
                  </pic:spPr>
                </pic:pic>
              </a:graphicData>
            </a:graphic>
          </wp:inline>
        </w:drawing>
      </w:r>
    </w:p>
    <w:p w:rsidR="00322030" w:rsidRDefault="00322030"/>
    <w:p w:rsidR="00322030" w:rsidRDefault="00322030"/>
    <w:p w:rsidR="00322030" w:rsidRDefault="00322030"/>
    <w:p w:rsidR="00322030" w:rsidRDefault="00322030"/>
    <w:p w:rsidR="00322030" w:rsidRDefault="00680ED4">
      <w:r>
        <w:br w:type="page"/>
      </w:r>
    </w:p>
    <w:p w:rsidR="00322030" w:rsidRDefault="00322030"/>
    <w:p w:rsidR="00322030" w:rsidRDefault="00322030"/>
    <w:p w:rsidR="00322030" w:rsidRDefault="00680ED4">
      <w:r>
        <w:rPr>
          <w:b/>
        </w:rPr>
        <w:t>Stjerne:</w:t>
      </w:r>
    </w:p>
    <w:p w:rsidR="00322030" w:rsidRDefault="00680ED4">
      <w:r>
        <w:t>Man kan evt. bede eleverne om selv at tegne en stjerne (i hånden).</w:t>
      </w:r>
    </w:p>
    <w:p w:rsidR="00322030" w:rsidRDefault="00680ED4">
      <w:r>
        <w:rPr>
          <w:noProof/>
        </w:rPr>
        <w:drawing>
          <wp:inline distT="114300" distB="114300" distL="114300" distR="114300">
            <wp:extent cx="8077200" cy="6619875"/>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l="34883" t="34218" r="27740" b="18289"/>
                    <a:stretch>
                      <a:fillRect/>
                    </a:stretch>
                  </pic:blipFill>
                  <pic:spPr>
                    <a:xfrm>
                      <a:off x="0" y="0"/>
                      <a:ext cx="8077200" cy="6619875"/>
                    </a:xfrm>
                    <a:prstGeom prst="rect">
                      <a:avLst/>
                    </a:prstGeom>
                    <a:ln/>
                  </pic:spPr>
                </pic:pic>
              </a:graphicData>
            </a:graphic>
          </wp:inline>
        </w:drawing>
      </w:r>
      <w:r>
        <w:rPr>
          <w:b/>
        </w:rPr>
        <w:t xml:space="preserve"> </w:t>
      </w:r>
    </w:p>
    <w:p w:rsidR="00322030" w:rsidRDefault="00322030"/>
    <w:p w:rsidR="00E3137B" w:rsidRDefault="00E3137B"/>
    <w:p w:rsidR="00E3137B" w:rsidRDefault="00E3137B"/>
    <w:p w:rsidR="00E3137B" w:rsidRDefault="00E3137B"/>
    <w:p w:rsidR="00E3137B" w:rsidRDefault="00E3137B"/>
    <w:p w:rsidR="00E3137B" w:rsidRDefault="00E3137B"/>
    <w:p w:rsidR="00E3137B" w:rsidRDefault="00E3137B"/>
    <w:p w:rsidR="00E3137B" w:rsidRDefault="00E3137B" w:rsidP="00E3137B">
      <w:r>
        <w:rPr>
          <w:noProof/>
        </w:rPr>
        <w:lastRenderedPageBreak/>
        <w:drawing>
          <wp:inline distT="114300" distB="114300" distL="114300" distR="114300" wp14:anchorId="49A43286" wp14:editId="3B3320D6">
            <wp:extent cx="5029200" cy="2371725"/>
            <wp:effectExtent l="0" t="0" r="0" b="0"/>
            <wp:docPr id="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5029200" cy="2371725"/>
                    </a:xfrm>
                    <a:prstGeom prst="rect">
                      <a:avLst/>
                    </a:prstGeom>
                    <a:ln/>
                  </pic:spPr>
                </pic:pic>
              </a:graphicData>
            </a:graphic>
          </wp:inline>
        </w:drawing>
      </w:r>
    </w:p>
    <w:p w:rsidR="00E3137B" w:rsidRDefault="00E3137B" w:rsidP="00E3137B">
      <w:r>
        <w:t xml:space="preserve"> </w:t>
      </w:r>
    </w:p>
    <w:p w:rsidR="00E3137B" w:rsidRDefault="00E3137B" w:rsidP="00E3137B">
      <w:pPr>
        <w:pStyle w:val="Overskrift1"/>
        <w:contextualSpacing w:val="0"/>
      </w:pPr>
      <w:bookmarkStart w:id="10" w:name="h.xwrjsrcyfzx5" w:colFirst="0" w:colLast="0"/>
      <w:bookmarkEnd w:id="10"/>
      <w:r>
        <w:t>Elevopgave</w:t>
      </w:r>
    </w:p>
    <w:p w:rsidR="00E3137B" w:rsidRDefault="00E3137B" w:rsidP="00E3137B">
      <w:r>
        <w:t>9b skal holde julefest og har besluttet at pynte festlokalet med irregulære guldstjerner. I får en bøtte guldmaling og I skal finde ud af hvor mange stjerner malingen rækker til. Stjernerne skal males på begge sider.</w:t>
      </w:r>
    </w:p>
    <w:p w:rsidR="00E3137B" w:rsidRDefault="00E3137B" w:rsidP="00E3137B">
      <w:r>
        <w:rPr>
          <w:rFonts w:ascii="Times New Roman" w:eastAsia="Times New Roman" w:hAnsi="Times New Roman" w:cs="Times New Roman"/>
          <w:sz w:val="24"/>
          <w:szCs w:val="24"/>
        </w:rPr>
        <w:t xml:space="preserve"> </w:t>
      </w:r>
    </w:p>
    <w:p w:rsidR="00E3137B" w:rsidRDefault="00E3137B" w:rsidP="00E3137B">
      <w:r>
        <w:t>Hvor mange stjerner (se vedlagte) kan I male med ½ liter guldmaling?</w:t>
      </w:r>
    </w:p>
    <w:p w:rsidR="00E3137B" w:rsidRDefault="00E3137B" w:rsidP="00E3137B"/>
    <w:p w:rsidR="00E3137B" w:rsidRDefault="00E3137B" w:rsidP="00E3137B">
      <w:r>
        <w:rPr>
          <w:noProof/>
        </w:rPr>
        <w:drawing>
          <wp:inline distT="114300" distB="114300" distL="114300" distR="114300" wp14:anchorId="337F89A2" wp14:editId="3ECFE82A">
            <wp:extent cx="2546350" cy="1909763"/>
            <wp:effectExtent l="0" t="0" r="0" b="0"/>
            <wp:docPr id="8"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2546350" cy="1909763"/>
                    </a:xfrm>
                    <a:prstGeom prst="rect">
                      <a:avLst/>
                    </a:prstGeom>
                    <a:ln/>
                  </pic:spPr>
                </pic:pic>
              </a:graphicData>
            </a:graphic>
          </wp:inline>
        </w:drawing>
      </w:r>
    </w:p>
    <w:tbl>
      <w:tblPr>
        <w:tblW w:w="53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40"/>
        <w:gridCol w:w="1365"/>
        <w:gridCol w:w="2235"/>
      </w:tblGrid>
      <w:tr w:rsidR="00E3137B" w:rsidTr="00215325">
        <w:trPr>
          <w:trHeight w:val="500"/>
        </w:trPr>
        <w:tc>
          <w:tcPr>
            <w:tcW w:w="17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3137B" w:rsidRDefault="00E3137B" w:rsidP="00215325">
            <w:pPr>
              <w:spacing w:after="80"/>
            </w:pPr>
            <w:r>
              <w:rPr>
                <w:b/>
                <w:sz w:val="26"/>
                <w:szCs w:val="26"/>
                <w:shd w:val="clear" w:color="auto" w:fill="D9D9D9"/>
              </w:rPr>
              <w:t>Fakta</w:t>
            </w:r>
            <w:r>
              <w:rPr>
                <w:b/>
                <w:sz w:val="26"/>
                <w:szCs w:val="26"/>
                <w:shd w:val="clear" w:color="auto" w:fill="D9D9D9"/>
              </w:rPr>
              <w:tab/>
            </w:r>
          </w:p>
        </w:tc>
        <w:tc>
          <w:tcPr>
            <w:tcW w:w="13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3137B" w:rsidRDefault="00E3137B" w:rsidP="00215325">
            <w:pPr>
              <w:spacing w:after="80"/>
            </w:pPr>
            <w:r>
              <w:rPr>
                <w:b/>
                <w:sz w:val="26"/>
                <w:szCs w:val="26"/>
                <w:shd w:val="clear" w:color="auto" w:fill="D9D9D9"/>
              </w:rPr>
              <w:t>Velegnet til</w:t>
            </w:r>
          </w:p>
        </w:tc>
        <w:tc>
          <w:tcPr>
            <w:tcW w:w="223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3137B" w:rsidRDefault="00E3137B" w:rsidP="00215325">
            <w:pPr>
              <w:spacing w:after="80"/>
            </w:pPr>
            <w:r>
              <w:rPr>
                <w:b/>
                <w:sz w:val="26"/>
                <w:szCs w:val="26"/>
                <w:shd w:val="clear" w:color="auto" w:fill="D9D9D9"/>
              </w:rPr>
              <w:t>Tekniske data</w:t>
            </w:r>
          </w:p>
        </w:tc>
      </w:tr>
      <w:tr w:rsidR="00E3137B" w:rsidTr="00215325">
        <w:tc>
          <w:tcPr>
            <w:tcW w:w="1740"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E3137B" w:rsidRDefault="00E3137B" w:rsidP="00215325">
            <w:pPr>
              <w:ind w:right="80" w:hanging="360"/>
            </w:pPr>
            <w:r>
              <w:rPr>
                <w:color w:val="545454"/>
                <w:sz w:val="20"/>
                <w:szCs w:val="20"/>
                <w:shd w:val="clear" w:color="auto" w:fill="F2F2F2"/>
              </w:rPr>
              <w:t>·</w:t>
            </w:r>
            <w:r>
              <w:rPr>
                <w:rFonts w:ascii="Times New Roman" w:eastAsia="Times New Roman" w:hAnsi="Times New Roman" w:cs="Times New Roman"/>
                <w:color w:val="545454"/>
                <w:sz w:val="14"/>
                <w:szCs w:val="14"/>
                <w:shd w:val="clear" w:color="auto" w:fill="F2F2F2"/>
              </w:rPr>
              <w:t xml:space="preserve">         </w:t>
            </w:r>
            <w:r>
              <w:rPr>
                <w:color w:val="545454"/>
                <w:sz w:val="18"/>
                <w:szCs w:val="18"/>
                <w:shd w:val="clear" w:color="auto" w:fill="F2F2F2"/>
              </w:rPr>
              <w:t>Glans 45</w:t>
            </w:r>
          </w:p>
          <w:p w:rsidR="00E3137B" w:rsidRDefault="00E3137B" w:rsidP="00215325">
            <w:pPr>
              <w:ind w:right="80" w:hanging="360"/>
            </w:pPr>
            <w:r>
              <w:rPr>
                <w:color w:val="545454"/>
                <w:sz w:val="20"/>
                <w:szCs w:val="20"/>
                <w:shd w:val="clear" w:color="auto" w:fill="F2F2F2"/>
              </w:rPr>
              <w:t>·</w:t>
            </w:r>
            <w:r>
              <w:rPr>
                <w:rFonts w:ascii="Times New Roman" w:eastAsia="Times New Roman" w:hAnsi="Times New Roman" w:cs="Times New Roman"/>
                <w:color w:val="545454"/>
                <w:sz w:val="14"/>
                <w:szCs w:val="14"/>
                <w:shd w:val="clear" w:color="auto" w:fill="F2F2F2"/>
              </w:rPr>
              <w:t xml:space="preserve">         </w:t>
            </w:r>
            <w:r>
              <w:rPr>
                <w:color w:val="545454"/>
                <w:sz w:val="18"/>
                <w:szCs w:val="18"/>
                <w:shd w:val="clear" w:color="auto" w:fill="F2F2F2"/>
              </w:rPr>
              <w:t>Halvblank</w:t>
            </w:r>
          </w:p>
          <w:p w:rsidR="00E3137B" w:rsidRDefault="00E3137B" w:rsidP="00215325">
            <w:r>
              <w:rPr>
                <w:color w:val="545454"/>
                <w:sz w:val="18"/>
                <w:szCs w:val="18"/>
                <w:shd w:val="clear" w:color="auto" w:fill="F2F2F2"/>
              </w:rPr>
              <w:t xml:space="preserve">  0,5l</w:t>
            </w:r>
          </w:p>
        </w:tc>
        <w:tc>
          <w:tcPr>
            <w:tcW w:w="1365" w:type="dxa"/>
            <w:tcBorders>
              <w:bottom w:val="single" w:sz="8" w:space="0" w:color="000000"/>
              <w:right w:val="single" w:sz="8" w:space="0" w:color="000000"/>
            </w:tcBorders>
            <w:shd w:val="clear" w:color="auto" w:fill="F2F2F2"/>
            <w:tcMar>
              <w:top w:w="100" w:type="dxa"/>
              <w:left w:w="100" w:type="dxa"/>
              <w:bottom w:w="100" w:type="dxa"/>
              <w:right w:w="100" w:type="dxa"/>
            </w:tcMar>
          </w:tcPr>
          <w:p w:rsidR="00E3137B" w:rsidRDefault="00E3137B" w:rsidP="00215325">
            <w:pPr>
              <w:ind w:right="80" w:hanging="360"/>
            </w:pPr>
            <w:r>
              <w:rPr>
                <w:color w:val="545454"/>
                <w:sz w:val="20"/>
                <w:szCs w:val="20"/>
                <w:shd w:val="clear" w:color="auto" w:fill="F2F2F2"/>
              </w:rPr>
              <w:t>·</w:t>
            </w:r>
            <w:r>
              <w:rPr>
                <w:rFonts w:ascii="Times New Roman" w:eastAsia="Times New Roman" w:hAnsi="Times New Roman" w:cs="Times New Roman"/>
                <w:color w:val="545454"/>
                <w:sz w:val="14"/>
                <w:szCs w:val="14"/>
                <w:shd w:val="clear" w:color="auto" w:fill="F2F2F2"/>
              </w:rPr>
              <w:t xml:space="preserve">         </w:t>
            </w:r>
            <w:r>
              <w:rPr>
                <w:color w:val="545454"/>
                <w:sz w:val="18"/>
                <w:szCs w:val="18"/>
                <w:shd w:val="clear" w:color="auto" w:fill="F2F2F2"/>
              </w:rPr>
              <w:t>Karton</w:t>
            </w:r>
          </w:p>
          <w:p w:rsidR="00E3137B" w:rsidRDefault="00E3137B" w:rsidP="00215325">
            <w:pPr>
              <w:ind w:right="80" w:hanging="360"/>
            </w:pPr>
            <w:r>
              <w:rPr>
                <w:color w:val="545454"/>
                <w:sz w:val="20"/>
                <w:szCs w:val="20"/>
                <w:shd w:val="clear" w:color="auto" w:fill="F2F2F2"/>
              </w:rPr>
              <w:t>·</w:t>
            </w:r>
            <w:r>
              <w:rPr>
                <w:rFonts w:ascii="Times New Roman" w:eastAsia="Times New Roman" w:hAnsi="Times New Roman" w:cs="Times New Roman"/>
                <w:color w:val="545454"/>
                <w:sz w:val="14"/>
                <w:szCs w:val="14"/>
                <w:shd w:val="clear" w:color="auto" w:fill="F2F2F2"/>
              </w:rPr>
              <w:t xml:space="preserve">         </w:t>
            </w:r>
            <w:r>
              <w:rPr>
                <w:color w:val="545454"/>
                <w:sz w:val="18"/>
                <w:szCs w:val="18"/>
                <w:shd w:val="clear" w:color="auto" w:fill="F2F2F2"/>
              </w:rPr>
              <w:t>Møbler</w:t>
            </w:r>
          </w:p>
          <w:p w:rsidR="00E3137B" w:rsidRDefault="00E3137B" w:rsidP="00215325">
            <w:r>
              <w:rPr>
                <w:color w:val="545454"/>
                <w:sz w:val="18"/>
                <w:szCs w:val="18"/>
                <w:shd w:val="clear" w:color="auto" w:fill="F2F2F2"/>
              </w:rPr>
              <w:t xml:space="preserve"> Metal</w:t>
            </w:r>
          </w:p>
        </w:tc>
        <w:tc>
          <w:tcPr>
            <w:tcW w:w="2235" w:type="dxa"/>
            <w:tcBorders>
              <w:bottom w:val="single" w:sz="8" w:space="0" w:color="000000"/>
              <w:right w:val="single" w:sz="8" w:space="0" w:color="000000"/>
            </w:tcBorders>
            <w:shd w:val="clear" w:color="auto" w:fill="F2F2F2"/>
            <w:tcMar>
              <w:top w:w="100" w:type="dxa"/>
              <w:left w:w="100" w:type="dxa"/>
              <w:bottom w:w="100" w:type="dxa"/>
              <w:right w:w="100" w:type="dxa"/>
            </w:tcMar>
          </w:tcPr>
          <w:p w:rsidR="00E3137B" w:rsidRDefault="00E3137B" w:rsidP="00215325">
            <w:pPr>
              <w:ind w:right="80" w:hanging="360"/>
            </w:pPr>
            <w:r>
              <w:rPr>
                <w:color w:val="545454"/>
                <w:sz w:val="20"/>
                <w:szCs w:val="20"/>
                <w:shd w:val="clear" w:color="auto" w:fill="F2F2F2"/>
              </w:rPr>
              <w:t>·</w:t>
            </w:r>
            <w:r>
              <w:rPr>
                <w:rFonts w:ascii="Times New Roman" w:eastAsia="Times New Roman" w:hAnsi="Times New Roman" w:cs="Times New Roman"/>
                <w:color w:val="545454"/>
                <w:sz w:val="14"/>
                <w:szCs w:val="14"/>
                <w:shd w:val="clear" w:color="auto" w:fill="F2F2F2"/>
              </w:rPr>
              <w:t xml:space="preserve">         </w:t>
            </w:r>
            <w:r>
              <w:rPr>
                <w:color w:val="545454"/>
                <w:sz w:val="18"/>
                <w:szCs w:val="18"/>
                <w:shd w:val="clear" w:color="auto" w:fill="F2F2F2"/>
              </w:rPr>
              <w:t>Genbehandling 4 t</w:t>
            </w:r>
          </w:p>
          <w:p w:rsidR="00E3137B" w:rsidRDefault="00E3137B" w:rsidP="00215325">
            <w:pPr>
              <w:ind w:right="80" w:hanging="360"/>
            </w:pPr>
            <w:r>
              <w:rPr>
                <w:color w:val="545454"/>
                <w:sz w:val="20"/>
                <w:szCs w:val="20"/>
                <w:shd w:val="clear" w:color="auto" w:fill="F2F2F2"/>
              </w:rPr>
              <w:t>·</w:t>
            </w:r>
            <w:r>
              <w:rPr>
                <w:rFonts w:ascii="Times New Roman" w:eastAsia="Times New Roman" w:hAnsi="Times New Roman" w:cs="Times New Roman"/>
                <w:color w:val="545454"/>
                <w:sz w:val="14"/>
                <w:szCs w:val="14"/>
                <w:shd w:val="clear" w:color="auto" w:fill="F2F2F2"/>
              </w:rPr>
              <w:t xml:space="preserve">         </w:t>
            </w:r>
            <w:r>
              <w:rPr>
                <w:color w:val="545454"/>
                <w:sz w:val="18"/>
                <w:szCs w:val="18"/>
                <w:shd w:val="clear" w:color="auto" w:fill="F2F2F2"/>
              </w:rPr>
              <w:t>Gennemhærdet 48 t</w:t>
            </w:r>
          </w:p>
          <w:p w:rsidR="00E3137B" w:rsidRDefault="00E3137B" w:rsidP="00215325">
            <w:r>
              <w:rPr>
                <w:color w:val="545454"/>
                <w:sz w:val="18"/>
                <w:szCs w:val="18"/>
                <w:shd w:val="clear" w:color="auto" w:fill="F2F2F2"/>
              </w:rPr>
              <w:t xml:space="preserve"> Rækker 7m</w:t>
            </w:r>
            <w:r>
              <w:rPr>
                <w:color w:val="545454"/>
                <w:sz w:val="20"/>
                <w:szCs w:val="20"/>
                <w:shd w:val="clear" w:color="auto" w:fill="F2F2F2"/>
                <w:vertAlign w:val="superscript"/>
              </w:rPr>
              <w:t>2</w:t>
            </w:r>
            <w:r>
              <w:rPr>
                <w:color w:val="545454"/>
                <w:sz w:val="18"/>
                <w:szCs w:val="18"/>
                <w:shd w:val="clear" w:color="auto" w:fill="F2F2F2"/>
              </w:rPr>
              <w:t xml:space="preserve"> pr. </w:t>
            </w:r>
            <w:proofErr w:type="spellStart"/>
            <w:r>
              <w:rPr>
                <w:color w:val="545454"/>
                <w:sz w:val="18"/>
                <w:szCs w:val="18"/>
                <w:shd w:val="clear" w:color="auto" w:fill="F2F2F2"/>
              </w:rPr>
              <w:t>Ltr</w:t>
            </w:r>
            <w:proofErr w:type="spellEnd"/>
            <w:r>
              <w:rPr>
                <w:color w:val="545454"/>
                <w:sz w:val="18"/>
                <w:szCs w:val="18"/>
                <w:shd w:val="clear" w:color="auto" w:fill="F2F2F2"/>
              </w:rPr>
              <w:t>.</w:t>
            </w:r>
          </w:p>
        </w:tc>
      </w:tr>
    </w:tbl>
    <w:p w:rsidR="00E3137B" w:rsidRDefault="00E3137B" w:rsidP="00E3137B">
      <w:r>
        <w:t xml:space="preserve"> </w:t>
      </w:r>
    </w:p>
    <w:p w:rsidR="00E3137B" w:rsidRDefault="00E3137B" w:rsidP="00E3137B">
      <w:r>
        <w:t xml:space="preserve"> </w:t>
      </w:r>
    </w:p>
    <w:p w:rsidR="00E3137B" w:rsidRDefault="00E3137B" w:rsidP="00E3137B"/>
    <w:p w:rsidR="00E3137B" w:rsidRDefault="00E3137B" w:rsidP="00E3137B">
      <w:r>
        <w:br w:type="page"/>
      </w:r>
    </w:p>
    <w:p w:rsidR="00E3137B" w:rsidRDefault="00E3137B" w:rsidP="00E3137B">
      <w:r>
        <w:rPr>
          <w:b/>
          <w:sz w:val="60"/>
          <w:szCs w:val="60"/>
        </w:rPr>
        <w:lastRenderedPageBreak/>
        <w:t>Stjerne</w:t>
      </w:r>
    </w:p>
    <w:p w:rsidR="00E3137B" w:rsidRDefault="00E3137B" w:rsidP="00E3137B"/>
    <w:p w:rsidR="00E3137B" w:rsidRDefault="00E3137B" w:rsidP="00E3137B">
      <w:r>
        <w:rPr>
          <w:noProof/>
        </w:rPr>
        <w:drawing>
          <wp:inline distT="114300" distB="114300" distL="114300" distR="114300" wp14:anchorId="490A64B4" wp14:editId="2EC6383D">
            <wp:extent cx="6176963" cy="5544675"/>
            <wp:effectExtent l="0" t="0" r="0" b="0"/>
            <wp:docPr id="9"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l="36316" t="35777" r="36601" b="20986"/>
                    <a:stretch>
                      <a:fillRect/>
                    </a:stretch>
                  </pic:blipFill>
                  <pic:spPr>
                    <a:xfrm>
                      <a:off x="0" y="0"/>
                      <a:ext cx="6176963" cy="5544675"/>
                    </a:xfrm>
                    <a:prstGeom prst="rect">
                      <a:avLst/>
                    </a:prstGeom>
                    <a:ln/>
                  </pic:spPr>
                </pic:pic>
              </a:graphicData>
            </a:graphic>
          </wp:inline>
        </w:drawing>
      </w:r>
    </w:p>
    <w:p w:rsidR="00E3137B" w:rsidRDefault="00E3137B">
      <w:bookmarkStart w:id="11" w:name="_GoBack"/>
      <w:bookmarkEnd w:id="11"/>
    </w:p>
    <w:sectPr w:rsidR="00E3137B">
      <w:footerReference w:type="default" r:id="rId14"/>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D4" w:rsidRDefault="00680ED4">
      <w:pPr>
        <w:spacing w:line="240" w:lineRule="auto"/>
      </w:pPr>
      <w:r>
        <w:separator/>
      </w:r>
    </w:p>
  </w:endnote>
  <w:endnote w:type="continuationSeparator" w:id="0">
    <w:p w:rsidR="00680ED4" w:rsidRDefault="00680E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30" w:rsidRDefault="00680ED4">
    <w:pPr>
      <w:jc w:val="right"/>
    </w:pPr>
    <w:r>
      <w:t xml:space="preserve">side </w:t>
    </w:r>
    <w:r>
      <w:fldChar w:fldCharType="begin"/>
    </w:r>
    <w:r>
      <w:instrText>PAGE</w:instrText>
    </w:r>
    <w:r>
      <w:fldChar w:fldCharType="separate"/>
    </w:r>
    <w:r w:rsidR="00E3137B">
      <w:rPr>
        <w:noProof/>
      </w:rPr>
      <w:t>1</w:t>
    </w:r>
    <w:r>
      <w:fldChar w:fldCharType="end"/>
    </w:r>
    <w:r>
      <w:t xml:space="preserve"> af </w:t>
    </w:r>
    <w:r>
      <w:fldChar w:fldCharType="begin"/>
    </w:r>
    <w:r>
      <w:instrText>NUMPAGES</w:instrText>
    </w:r>
    <w:r>
      <w:fldChar w:fldCharType="separate"/>
    </w:r>
    <w:r w:rsidR="00E3137B">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D4" w:rsidRDefault="00680ED4">
      <w:pPr>
        <w:spacing w:line="240" w:lineRule="auto"/>
      </w:pPr>
      <w:r>
        <w:separator/>
      </w:r>
    </w:p>
  </w:footnote>
  <w:footnote w:type="continuationSeparator" w:id="0">
    <w:p w:rsidR="00680ED4" w:rsidRDefault="00680E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81EDE"/>
    <w:multiLevelType w:val="multilevel"/>
    <w:tmpl w:val="A94EA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F665036"/>
    <w:multiLevelType w:val="multilevel"/>
    <w:tmpl w:val="E77E4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22030"/>
    <w:rsid w:val="00322030"/>
    <w:rsid w:val="00680ED4"/>
    <w:rsid w:val="00E313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link w:val="Overskrift1Tegn"/>
    <w:pPr>
      <w:keepNext/>
      <w:keepLines/>
      <w:spacing w:before="200"/>
      <w:contextualSpacing/>
      <w:outlineLvl w:val="0"/>
    </w:pPr>
    <w:rPr>
      <w:rFonts w:ascii="Trebuchet MS" w:eastAsia="Trebuchet MS" w:hAnsi="Trebuchet MS" w:cs="Trebuchet MS"/>
      <w:sz w:val="32"/>
      <w:szCs w:val="32"/>
    </w:rPr>
  </w:style>
  <w:style w:type="paragraph" w:styleId="Overskrift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Overskrift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Overskrift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Overskrift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Overskrift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contextualSpacing/>
    </w:pPr>
    <w:rPr>
      <w:rFonts w:ascii="Trebuchet MS" w:eastAsia="Trebuchet MS" w:hAnsi="Trebuchet MS" w:cs="Trebuchet MS"/>
      <w:sz w:val="42"/>
      <w:szCs w:val="42"/>
    </w:rPr>
  </w:style>
  <w:style w:type="paragraph" w:styleId="Undertitel">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E3137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137B"/>
    <w:rPr>
      <w:rFonts w:ascii="Tahoma" w:hAnsi="Tahoma" w:cs="Tahoma"/>
      <w:sz w:val="16"/>
      <w:szCs w:val="16"/>
    </w:rPr>
  </w:style>
  <w:style w:type="character" w:customStyle="1" w:styleId="Overskrift1Tegn">
    <w:name w:val="Overskrift 1 Tegn"/>
    <w:basedOn w:val="Standardskrifttypeiafsnit"/>
    <w:link w:val="Overskrift1"/>
    <w:rsid w:val="00E3137B"/>
    <w:rPr>
      <w:rFonts w:ascii="Trebuchet MS" w:eastAsia="Trebuchet MS" w:hAnsi="Trebuchet MS" w:cs="Trebuchet M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link w:val="Overskrift1Tegn"/>
    <w:pPr>
      <w:keepNext/>
      <w:keepLines/>
      <w:spacing w:before="200"/>
      <w:contextualSpacing/>
      <w:outlineLvl w:val="0"/>
    </w:pPr>
    <w:rPr>
      <w:rFonts w:ascii="Trebuchet MS" w:eastAsia="Trebuchet MS" w:hAnsi="Trebuchet MS" w:cs="Trebuchet MS"/>
      <w:sz w:val="32"/>
      <w:szCs w:val="32"/>
    </w:rPr>
  </w:style>
  <w:style w:type="paragraph" w:styleId="Overskrift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Overskrift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Overskrift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Overskrift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Overskrift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contextualSpacing/>
    </w:pPr>
    <w:rPr>
      <w:rFonts w:ascii="Trebuchet MS" w:eastAsia="Trebuchet MS" w:hAnsi="Trebuchet MS" w:cs="Trebuchet MS"/>
      <w:sz w:val="42"/>
      <w:szCs w:val="42"/>
    </w:rPr>
  </w:style>
  <w:style w:type="paragraph" w:styleId="Undertitel">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E3137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137B"/>
    <w:rPr>
      <w:rFonts w:ascii="Tahoma" w:hAnsi="Tahoma" w:cs="Tahoma"/>
      <w:sz w:val="16"/>
      <w:szCs w:val="16"/>
    </w:rPr>
  </w:style>
  <w:style w:type="character" w:customStyle="1" w:styleId="Overskrift1Tegn">
    <w:name w:val="Overskrift 1 Tegn"/>
    <w:basedOn w:val="Standardskrifttypeiafsnit"/>
    <w:link w:val="Overskrift1"/>
    <w:rsid w:val="00E3137B"/>
    <w:rPr>
      <w:rFonts w:ascii="Trebuchet MS" w:eastAsia="Trebuchet MS" w:hAnsi="Trebuchet MS" w:cs="Trebuchet M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ubbl.us/?h=2bc848/583e70/28qhlGzYbqHJw&amp;r=19067865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1050</Words>
  <Characters>6405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E5520</dc:creator>
  <cp:lastModifiedBy>E5520</cp:lastModifiedBy>
  <cp:revision>2</cp:revision>
  <dcterms:created xsi:type="dcterms:W3CDTF">2016-01-20T19:24:00Z</dcterms:created>
  <dcterms:modified xsi:type="dcterms:W3CDTF">2016-01-20T19:24:00Z</dcterms:modified>
</cp:coreProperties>
</file>